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6F3" w:rsidRPr="0021082B" w:rsidRDefault="005946F3" w:rsidP="003E537B">
      <w:pPr>
        <w:pStyle w:val="Default"/>
      </w:pPr>
      <w:r w:rsidRPr="0021082B">
        <w:rPr>
          <w:noProof/>
          <w:lang w:eastAsia="zh-CN"/>
        </w:rPr>
        <w:drawing>
          <wp:anchor distT="0" distB="0" distL="114300" distR="114300" simplePos="0" relativeHeight="251658240" behindDoc="0" locked="0" layoutInCell="1" allowOverlap="1" wp14:anchorId="69CA99C0" wp14:editId="1C793916">
            <wp:simplePos x="0" y="0"/>
            <wp:positionH relativeFrom="column">
              <wp:posOffset>1805305</wp:posOffset>
            </wp:positionH>
            <wp:positionV relativeFrom="paragraph">
              <wp:posOffset>-291465</wp:posOffset>
            </wp:positionV>
            <wp:extent cx="3122930" cy="1222375"/>
            <wp:effectExtent l="19050" t="0" r="1270" b="0"/>
            <wp:wrapTopAndBottom/>
            <wp:docPr id="3" name="Picture 3" descr="i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d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2930" cy="1222375"/>
                    </a:xfrm>
                    <a:prstGeom prst="rect">
                      <a:avLst/>
                    </a:prstGeom>
                    <a:noFill/>
                    <a:ln>
                      <a:noFill/>
                    </a:ln>
                  </pic:spPr>
                </pic:pic>
              </a:graphicData>
            </a:graphic>
          </wp:anchor>
        </w:drawing>
      </w:r>
    </w:p>
    <w:p w:rsidR="003E537B" w:rsidRPr="0021082B" w:rsidRDefault="003E537B" w:rsidP="003E537B">
      <w:pPr>
        <w:pStyle w:val="Default"/>
        <w:jc w:val="center"/>
      </w:pPr>
      <w:r w:rsidRPr="0021082B">
        <w:rPr>
          <w:b/>
          <w:bCs/>
        </w:rPr>
        <w:t>Fifth Meeting of the Scientific Committee</w:t>
      </w:r>
    </w:p>
    <w:p w:rsidR="005946F3" w:rsidRPr="0021082B" w:rsidRDefault="003E537B" w:rsidP="003E537B">
      <w:pPr>
        <w:pStyle w:val="Default"/>
        <w:jc w:val="center"/>
        <w:rPr>
          <w:b/>
        </w:rPr>
      </w:pPr>
      <w:r w:rsidRPr="0021082B">
        <w:rPr>
          <w:b/>
        </w:rPr>
        <w:t>ICSU Headquarters, Paris, France</w:t>
      </w:r>
    </w:p>
    <w:p w:rsidR="005946F3" w:rsidRPr="0021082B" w:rsidRDefault="0044548A" w:rsidP="003E537B">
      <w:pPr>
        <w:pStyle w:val="Default"/>
        <w:pBdr>
          <w:bottom w:val="single" w:sz="6" w:space="1" w:color="auto"/>
        </w:pBdr>
        <w:jc w:val="center"/>
        <w:rPr>
          <w:b/>
        </w:rPr>
      </w:pPr>
      <w:r w:rsidRPr="0021082B">
        <w:rPr>
          <w:b/>
        </w:rPr>
        <w:t>27-29 April, 2011</w:t>
      </w:r>
    </w:p>
    <w:p w:rsidR="005946F3" w:rsidRPr="0021082B" w:rsidRDefault="005946F3" w:rsidP="003E537B">
      <w:pPr>
        <w:pStyle w:val="Default"/>
        <w:pBdr>
          <w:bottom w:val="single" w:sz="6" w:space="1" w:color="auto"/>
        </w:pBdr>
        <w:rPr>
          <w:lang w:eastAsia="zh-CN"/>
        </w:rPr>
      </w:pPr>
    </w:p>
    <w:p w:rsidR="005946F3" w:rsidRPr="0021082B" w:rsidRDefault="005946F3" w:rsidP="003E537B">
      <w:pPr>
        <w:pStyle w:val="Default"/>
        <w:rPr>
          <w:b/>
          <w:bCs/>
          <w:lang w:eastAsia="zh-CN"/>
        </w:rPr>
      </w:pPr>
    </w:p>
    <w:p w:rsidR="005946F3" w:rsidRPr="0021082B" w:rsidRDefault="005946F3" w:rsidP="003E537B">
      <w:pPr>
        <w:pStyle w:val="Default"/>
        <w:rPr>
          <w:b/>
          <w:bCs/>
          <w:color w:val="auto"/>
          <w:lang w:eastAsia="zh-CN"/>
        </w:rPr>
      </w:pPr>
      <w:r w:rsidRPr="0021082B">
        <w:rPr>
          <w:b/>
          <w:bCs/>
          <w:color w:val="auto"/>
          <w:lang w:eastAsia="zh-CN"/>
        </w:rPr>
        <w:t>SUMMARY REPORT</w:t>
      </w:r>
    </w:p>
    <w:p w:rsidR="005946F3" w:rsidRPr="0021082B" w:rsidRDefault="005946F3" w:rsidP="003E537B">
      <w:pPr>
        <w:pStyle w:val="Default"/>
        <w:rPr>
          <w:b/>
          <w:bCs/>
          <w:lang w:eastAsia="zh-CN"/>
        </w:rPr>
      </w:pPr>
    </w:p>
    <w:p w:rsidR="005946F3" w:rsidRPr="0021082B" w:rsidRDefault="005946F3" w:rsidP="003E537B">
      <w:pPr>
        <w:pStyle w:val="Default"/>
        <w:rPr>
          <w:b/>
          <w:bCs/>
          <w:i/>
          <w:lang w:eastAsia="zh-CN"/>
        </w:rPr>
      </w:pPr>
      <w:r w:rsidRPr="0021082B">
        <w:rPr>
          <w:b/>
          <w:bCs/>
          <w:i/>
          <w:lang w:eastAsia="zh-CN"/>
        </w:rPr>
        <w:t>Members present:</w:t>
      </w:r>
    </w:p>
    <w:p w:rsidR="005946F3" w:rsidRPr="0021082B" w:rsidRDefault="002074DA" w:rsidP="003E537B">
      <w:pPr>
        <w:pStyle w:val="Default"/>
      </w:pPr>
      <w:r w:rsidRPr="0021082B">
        <w:t>Gor</w:t>
      </w:r>
      <w:r w:rsidR="001B4EDF" w:rsidRPr="0021082B">
        <w:t xml:space="preserve">don McBean </w:t>
      </w:r>
      <w:r w:rsidRPr="0021082B">
        <w:t xml:space="preserve">(chair), Djillali </w:t>
      </w:r>
      <w:proofErr w:type="spellStart"/>
      <w:r w:rsidRPr="0021082B">
        <w:t>Benou</w:t>
      </w:r>
      <w:r w:rsidR="009F04A7" w:rsidRPr="0021082B">
        <w:t>a</w:t>
      </w:r>
      <w:r w:rsidRPr="0021082B">
        <w:t>r</w:t>
      </w:r>
      <w:proofErr w:type="spellEnd"/>
      <w:r w:rsidRPr="0021082B">
        <w:t xml:space="preserve">, Omar Dario Cardona, Raymond Chan, Susan L. Cutter, Richard Eiser, David Johnston, Allan </w:t>
      </w:r>
      <w:proofErr w:type="spellStart"/>
      <w:r w:rsidRPr="0021082B">
        <w:t>Lavell</w:t>
      </w:r>
      <w:proofErr w:type="spellEnd"/>
      <w:r w:rsidRPr="0021082B">
        <w:t xml:space="preserve">, Maria Patek, Chamhuri </w:t>
      </w:r>
      <w:proofErr w:type="spellStart"/>
      <w:r w:rsidRPr="0021082B">
        <w:t>Siwar</w:t>
      </w:r>
      <w:proofErr w:type="spellEnd"/>
      <w:r w:rsidRPr="0021082B">
        <w:t xml:space="preserve">, Kuniyoshi Takeuchi, Coleen Vogel, Angelika </w:t>
      </w:r>
      <w:proofErr w:type="spellStart"/>
      <w:r w:rsidRPr="0021082B">
        <w:t>Wirtz</w:t>
      </w:r>
      <w:proofErr w:type="spellEnd"/>
      <w:r w:rsidRPr="0021082B">
        <w:t xml:space="preserve">. </w:t>
      </w:r>
    </w:p>
    <w:p w:rsidR="0044548A" w:rsidRPr="0021082B" w:rsidRDefault="0044548A" w:rsidP="003E537B">
      <w:pPr>
        <w:pStyle w:val="Default"/>
        <w:rPr>
          <w:lang w:eastAsia="zh-CN"/>
        </w:rPr>
      </w:pPr>
    </w:p>
    <w:p w:rsidR="005946F3" w:rsidRPr="0021082B" w:rsidRDefault="0044548A" w:rsidP="003E537B">
      <w:pPr>
        <w:pStyle w:val="Default"/>
        <w:rPr>
          <w:b/>
          <w:bCs/>
          <w:i/>
          <w:lang w:eastAsia="zh-CN"/>
        </w:rPr>
      </w:pPr>
      <w:r w:rsidRPr="0021082B">
        <w:rPr>
          <w:b/>
          <w:bCs/>
          <w:i/>
          <w:lang w:eastAsia="zh-CN"/>
        </w:rPr>
        <w:t>Ex-</w:t>
      </w:r>
      <w:r w:rsidR="005946F3" w:rsidRPr="0021082B">
        <w:rPr>
          <w:b/>
          <w:bCs/>
          <w:i/>
          <w:lang w:eastAsia="zh-CN"/>
        </w:rPr>
        <w:t>officio:</w:t>
      </w:r>
    </w:p>
    <w:p w:rsidR="002074DA" w:rsidRPr="0021082B" w:rsidRDefault="002074DA" w:rsidP="003E537B">
      <w:pPr>
        <w:pStyle w:val="Default"/>
        <w:rPr>
          <w:bCs/>
          <w:lang w:eastAsia="zh-CN"/>
        </w:rPr>
      </w:pPr>
      <w:r w:rsidRPr="0021082B">
        <w:rPr>
          <w:bCs/>
          <w:lang w:eastAsia="zh-CN"/>
        </w:rPr>
        <w:t>Huadong Guo</w:t>
      </w:r>
      <w:r w:rsidR="00F27C48" w:rsidRPr="0021082B">
        <w:rPr>
          <w:bCs/>
          <w:lang w:eastAsia="zh-CN"/>
        </w:rPr>
        <w:t xml:space="preserve"> (CEODE)</w:t>
      </w:r>
      <w:r w:rsidRPr="0021082B">
        <w:rPr>
          <w:bCs/>
          <w:lang w:eastAsia="zh-CN"/>
        </w:rPr>
        <w:t xml:space="preserve">, </w:t>
      </w:r>
      <w:proofErr w:type="spellStart"/>
      <w:r w:rsidRPr="0021082B">
        <w:rPr>
          <w:bCs/>
          <w:lang w:eastAsia="zh-CN"/>
        </w:rPr>
        <w:t>Gudmund</w:t>
      </w:r>
      <w:proofErr w:type="spellEnd"/>
      <w:r w:rsidRPr="0021082B">
        <w:rPr>
          <w:bCs/>
          <w:lang w:eastAsia="zh-CN"/>
        </w:rPr>
        <w:t xml:space="preserve"> </w:t>
      </w:r>
      <w:proofErr w:type="spellStart"/>
      <w:r w:rsidRPr="0021082B">
        <w:rPr>
          <w:bCs/>
          <w:lang w:eastAsia="zh-CN"/>
        </w:rPr>
        <w:t>Hernes</w:t>
      </w:r>
      <w:proofErr w:type="spellEnd"/>
      <w:r w:rsidR="00F27C48" w:rsidRPr="0021082B">
        <w:rPr>
          <w:bCs/>
          <w:lang w:eastAsia="zh-CN"/>
        </w:rPr>
        <w:t xml:space="preserve"> (ISSC)</w:t>
      </w:r>
      <w:r w:rsidRPr="0021082B">
        <w:rPr>
          <w:bCs/>
          <w:lang w:eastAsia="zh-CN"/>
        </w:rPr>
        <w:t xml:space="preserve">, Andrew </w:t>
      </w:r>
      <w:r w:rsidR="00F27C48" w:rsidRPr="0021082B">
        <w:rPr>
          <w:bCs/>
          <w:lang w:eastAsia="zh-CN"/>
        </w:rPr>
        <w:t>Maskrey (</w:t>
      </w:r>
      <w:r w:rsidR="008C7042" w:rsidRPr="0021082B">
        <w:rPr>
          <w:bCs/>
          <w:lang w:eastAsia="zh-CN"/>
        </w:rPr>
        <w:t>UNISDR</w:t>
      </w:r>
      <w:r w:rsidR="00F27C48" w:rsidRPr="0021082B">
        <w:rPr>
          <w:bCs/>
          <w:lang w:eastAsia="zh-CN"/>
        </w:rPr>
        <w:t>)</w:t>
      </w:r>
      <w:r w:rsidR="00F049EF" w:rsidRPr="0021082B">
        <w:rPr>
          <w:bCs/>
          <w:lang w:eastAsia="zh-CN"/>
        </w:rPr>
        <w:t xml:space="preserve"> (Day 2&amp;3)</w:t>
      </w:r>
      <w:r w:rsidRPr="0021082B">
        <w:rPr>
          <w:bCs/>
          <w:lang w:eastAsia="zh-CN"/>
        </w:rPr>
        <w:t>, Howard Moore</w:t>
      </w:r>
      <w:r w:rsidR="00F27C48" w:rsidRPr="0021082B">
        <w:rPr>
          <w:bCs/>
          <w:lang w:eastAsia="zh-CN"/>
        </w:rPr>
        <w:t xml:space="preserve"> (ICSU)</w:t>
      </w:r>
    </w:p>
    <w:p w:rsidR="005946F3" w:rsidRPr="0021082B" w:rsidRDefault="005946F3" w:rsidP="003E537B">
      <w:pPr>
        <w:pStyle w:val="Default"/>
        <w:rPr>
          <w:rStyle w:val="Strong"/>
          <w:b w:val="0"/>
          <w:lang w:eastAsia="zh-CN"/>
        </w:rPr>
      </w:pPr>
    </w:p>
    <w:p w:rsidR="005946F3" w:rsidRPr="0021082B" w:rsidRDefault="005946F3" w:rsidP="003E537B">
      <w:pPr>
        <w:pStyle w:val="Default"/>
        <w:rPr>
          <w:b/>
          <w:bCs/>
          <w:i/>
          <w:lang w:eastAsia="zh-CN"/>
        </w:rPr>
      </w:pPr>
      <w:r w:rsidRPr="0021082B">
        <w:rPr>
          <w:b/>
          <w:bCs/>
          <w:i/>
          <w:lang w:eastAsia="zh-CN"/>
        </w:rPr>
        <w:t>Other participants:</w:t>
      </w:r>
    </w:p>
    <w:p w:rsidR="00FF59EA" w:rsidRPr="0021082B" w:rsidRDefault="00F27C48" w:rsidP="003E537B">
      <w:pPr>
        <w:pStyle w:val="Default"/>
      </w:pPr>
      <w:r w:rsidRPr="0021082B">
        <w:t>S</w:t>
      </w:r>
      <w:r w:rsidR="000627FC" w:rsidRPr="0021082B">
        <w:t>á</w:t>
      </w:r>
      <w:r w:rsidRPr="0021082B">
        <w:t xml:space="preserve">lvano </w:t>
      </w:r>
      <w:proofErr w:type="spellStart"/>
      <w:r w:rsidRPr="0021082B">
        <w:t>Briceño</w:t>
      </w:r>
      <w:proofErr w:type="spellEnd"/>
      <w:r w:rsidRPr="0021082B">
        <w:t xml:space="preserve"> </w:t>
      </w:r>
      <w:r w:rsidR="008C7042" w:rsidRPr="0021082B">
        <w:t>(UNISDR</w:t>
      </w:r>
      <w:r w:rsidRPr="0021082B">
        <w:t>)</w:t>
      </w:r>
      <w:r w:rsidR="00F049EF" w:rsidRPr="0021082B">
        <w:t xml:space="preserve"> (via phone)</w:t>
      </w:r>
      <w:r w:rsidRPr="0021082B">
        <w:t xml:space="preserve">, Ian </w:t>
      </w:r>
      <w:r w:rsidR="009A0F14" w:rsidRPr="0021082B">
        <w:t>Burton (University of Toronto),</w:t>
      </w:r>
      <w:r w:rsidRPr="0021082B">
        <w:t xml:space="preserve"> </w:t>
      </w:r>
      <w:r w:rsidR="00955095" w:rsidRPr="0021082B">
        <w:t>Carthage Smith (</w:t>
      </w:r>
      <w:r w:rsidR="00030652" w:rsidRPr="0021082B">
        <w:t>ICSU</w:t>
      </w:r>
      <w:r w:rsidR="00955095" w:rsidRPr="0021082B">
        <w:t>)</w:t>
      </w:r>
      <w:r w:rsidR="00F049EF" w:rsidRPr="0021082B">
        <w:t xml:space="preserve"> (Day 1)</w:t>
      </w:r>
      <w:r w:rsidR="00955095" w:rsidRPr="0021082B">
        <w:t xml:space="preserve">, </w:t>
      </w:r>
      <w:r w:rsidRPr="0021082B">
        <w:t>Ferru</w:t>
      </w:r>
      <w:r w:rsidR="0011258E" w:rsidRPr="0021082B">
        <w:t>c</w:t>
      </w:r>
      <w:r w:rsidRPr="0021082B">
        <w:t xml:space="preserve">cio </w:t>
      </w:r>
      <w:proofErr w:type="spellStart"/>
      <w:r w:rsidRPr="0021082B">
        <w:t>Ferrigni</w:t>
      </w:r>
      <w:proofErr w:type="spellEnd"/>
      <w:r w:rsidR="008C7042" w:rsidRPr="0021082B">
        <w:t xml:space="preserve"> (University of </w:t>
      </w:r>
      <w:r w:rsidRPr="0021082B">
        <w:t xml:space="preserve">Naples Federico II), Heide </w:t>
      </w:r>
      <w:proofErr w:type="spellStart"/>
      <w:r w:rsidRPr="0021082B">
        <w:t>Hackmann</w:t>
      </w:r>
      <w:proofErr w:type="spellEnd"/>
      <w:r w:rsidRPr="0021082B">
        <w:t xml:space="preserve"> (ISSC), John Harding</w:t>
      </w:r>
      <w:r w:rsidR="00F049EF" w:rsidRPr="0021082B">
        <w:t xml:space="preserve"> (UNISDR) (Day 1 &amp;2)</w:t>
      </w:r>
      <w:r w:rsidRPr="0021082B">
        <w:t xml:space="preserve">, Anthony </w:t>
      </w:r>
      <w:proofErr w:type="spellStart"/>
      <w:r w:rsidRPr="0021082B">
        <w:t>Oliver-Smith</w:t>
      </w:r>
      <w:proofErr w:type="spellEnd"/>
      <w:r w:rsidR="008C7042" w:rsidRPr="0021082B">
        <w:t xml:space="preserve"> (University of Florida)</w:t>
      </w:r>
      <w:r w:rsidR="00244DAB" w:rsidRPr="0021082B">
        <w:t xml:space="preserve">, </w:t>
      </w:r>
      <w:proofErr w:type="spellStart"/>
      <w:r w:rsidRPr="0021082B">
        <w:t>Torsten</w:t>
      </w:r>
      <w:proofErr w:type="spellEnd"/>
      <w:r w:rsidRPr="0021082B">
        <w:t xml:space="preserve"> Schlurmann (IRDR Germany), Jane Rovins (Executive Director, IRDR), Mustapha </w:t>
      </w:r>
      <w:proofErr w:type="spellStart"/>
      <w:r w:rsidRPr="0021082B">
        <w:t>Mokrane</w:t>
      </w:r>
      <w:proofErr w:type="spellEnd"/>
      <w:r w:rsidRPr="0021082B">
        <w:t xml:space="preserve"> (ICSU)</w:t>
      </w:r>
      <w:r w:rsidR="00F049EF" w:rsidRPr="0021082B">
        <w:t xml:space="preserve"> (Day 3)</w:t>
      </w:r>
    </w:p>
    <w:p w:rsidR="005946F3" w:rsidRPr="0021082B" w:rsidRDefault="005946F3" w:rsidP="003E537B">
      <w:pPr>
        <w:pStyle w:val="Default"/>
        <w:rPr>
          <w:lang w:eastAsia="zh-CN"/>
        </w:rPr>
      </w:pPr>
    </w:p>
    <w:p w:rsidR="005946F3" w:rsidRPr="0021082B" w:rsidRDefault="005946F3"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r w:rsidRPr="0021082B">
        <w:rPr>
          <w:rFonts w:ascii="Times New Roman" w:eastAsia="MS Mincho" w:hAnsi="Times New Roman"/>
          <w:b/>
          <w:color w:val="0000FF"/>
          <w:sz w:val="24"/>
          <w:szCs w:val="24"/>
          <w:lang w:val="en-GB" w:eastAsia="fr-FR"/>
        </w:rPr>
        <w:t>Opening and introduction of participants and guests</w:t>
      </w:r>
    </w:p>
    <w:p w:rsidR="007A12E3" w:rsidRPr="0021082B" w:rsidRDefault="007A12E3" w:rsidP="003E537B">
      <w:pPr>
        <w:pStyle w:val="Default"/>
        <w:rPr>
          <w:i/>
          <w:lang w:val="en-GB" w:eastAsia="zh-CN"/>
        </w:rPr>
      </w:pPr>
      <w:r w:rsidRPr="0021082B">
        <w:rPr>
          <w:rFonts w:eastAsia="MS Mincho"/>
          <w:i/>
          <w:lang w:val="en-GB" w:eastAsia="fr-FR"/>
        </w:rPr>
        <w:t>(Attachment 1.1 - Practical Arrangements, Attachment 1.2 - List of Participants)</w:t>
      </w:r>
      <w:r w:rsidRPr="0021082B">
        <w:rPr>
          <w:i/>
          <w:lang w:val="en-GB" w:eastAsia="zh-CN"/>
        </w:rPr>
        <w:t xml:space="preserve"> </w:t>
      </w:r>
    </w:p>
    <w:p w:rsidR="00846498" w:rsidRPr="0021082B" w:rsidRDefault="00846498" w:rsidP="003E537B">
      <w:pPr>
        <w:pStyle w:val="Default"/>
        <w:rPr>
          <w:lang w:val="en-GB" w:eastAsia="zh-CN"/>
        </w:rPr>
      </w:pPr>
    </w:p>
    <w:p w:rsidR="005946F3" w:rsidRPr="0021082B" w:rsidRDefault="00F049EF" w:rsidP="003E537B">
      <w:pPr>
        <w:pStyle w:val="Default"/>
        <w:rPr>
          <w:lang w:val="en-GB" w:eastAsia="zh-CN"/>
        </w:rPr>
      </w:pPr>
      <w:r w:rsidRPr="0021082B">
        <w:rPr>
          <w:lang w:val="en-GB" w:eastAsia="zh-CN"/>
        </w:rPr>
        <w:t>McBean</w:t>
      </w:r>
      <w:r w:rsidR="005946F3" w:rsidRPr="0021082B">
        <w:rPr>
          <w:lang w:val="en-GB" w:eastAsia="zh-CN"/>
        </w:rPr>
        <w:t xml:space="preserve"> opened the meeting by welcoming all</w:t>
      </w:r>
      <w:r w:rsidR="00A92D60" w:rsidRPr="0021082B">
        <w:rPr>
          <w:lang w:val="en-GB" w:eastAsia="zh-CN"/>
        </w:rPr>
        <w:t xml:space="preserve"> participants </w:t>
      </w:r>
    </w:p>
    <w:p w:rsidR="007A12E3" w:rsidRPr="0021082B" w:rsidRDefault="007A12E3"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p>
    <w:p w:rsidR="005946F3" w:rsidRPr="0021082B" w:rsidRDefault="005946F3" w:rsidP="003E537B">
      <w:pPr>
        <w:autoSpaceDE w:val="0"/>
        <w:autoSpaceDN w:val="0"/>
        <w:adjustRightInd w:val="0"/>
        <w:spacing w:after="0" w:line="240" w:lineRule="auto"/>
        <w:rPr>
          <w:rFonts w:ascii="Times New Roman" w:hAnsi="Times New Roman"/>
          <w:b/>
          <w:color w:val="0000FF"/>
          <w:sz w:val="24"/>
          <w:szCs w:val="24"/>
          <w:lang w:val="en-GB" w:eastAsia="zh-CN"/>
        </w:rPr>
      </w:pPr>
      <w:r w:rsidRPr="0021082B">
        <w:rPr>
          <w:rFonts w:ascii="Times New Roman" w:eastAsia="MS Mincho" w:hAnsi="Times New Roman"/>
          <w:b/>
          <w:color w:val="0000FF"/>
          <w:sz w:val="24"/>
          <w:szCs w:val="24"/>
          <w:lang w:val="en-GB" w:eastAsia="fr-FR"/>
        </w:rPr>
        <w:t>Approval of Draft Agenda</w:t>
      </w:r>
    </w:p>
    <w:p w:rsidR="007A12E3" w:rsidRPr="0021082B" w:rsidRDefault="007A12E3" w:rsidP="003E537B">
      <w:pPr>
        <w:pStyle w:val="Default"/>
        <w:rPr>
          <w:i/>
          <w:lang w:val="en-GB" w:eastAsia="zh-CN"/>
        </w:rPr>
      </w:pPr>
      <w:r w:rsidRPr="0021082B">
        <w:rPr>
          <w:i/>
          <w:lang w:val="en-GB" w:eastAsia="zh-CN"/>
        </w:rPr>
        <w:t>(Attachment 2.0 - Draft Agenda)</w:t>
      </w:r>
    </w:p>
    <w:p w:rsidR="00846498" w:rsidRPr="0021082B" w:rsidRDefault="00846498" w:rsidP="003E537B">
      <w:pPr>
        <w:pStyle w:val="Default"/>
        <w:rPr>
          <w:lang w:val="en-GB" w:eastAsia="zh-CN"/>
        </w:rPr>
      </w:pPr>
    </w:p>
    <w:p w:rsidR="005946F3" w:rsidRPr="0021082B" w:rsidRDefault="005946F3" w:rsidP="003E537B">
      <w:pPr>
        <w:pStyle w:val="Default"/>
        <w:rPr>
          <w:lang w:val="en-GB" w:eastAsia="zh-CN"/>
        </w:rPr>
      </w:pPr>
      <w:r w:rsidRPr="0021082B">
        <w:rPr>
          <w:lang w:val="en-GB" w:eastAsia="zh-CN"/>
        </w:rPr>
        <w:t xml:space="preserve">The draft agenda was </w:t>
      </w:r>
      <w:r w:rsidR="0044548A" w:rsidRPr="0021082B">
        <w:rPr>
          <w:lang w:val="en-GB" w:eastAsia="zh-CN"/>
        </w:rPr>
        <w:t>approved.</w:t>
      </w:r>
      <w:r w:rsidR="00A92D60" w:rsidRPr="0021082B">
        <w:rPr>
          <w:lang w:val="en-GB" w:eastAsia="zh-CN"/>
        </w:rPr>
        <w:t xml:space="preserve"> </w:t>
      </w:r>
    </w:p>
    <w:p w:rsidR="005946F3" w:rsidRPr="0021082B" w:rsidRDefault="005946F3" w:rsidP="003E537B">
      <w:pPr>
        <w:pStyle w:val="Default"/>
        <w:rPr>
          <w:lang w:val="en-GB" w:eastAsia="zh-CN"/>
        </w:rPr>
      </w:pPr>
    </w:p>
    <w:p w:rsidR="0043687A" w:rsidRPr="0021082B" w:rsidRDefault="0043687A"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r w:rsidRPr="0021082B">
        <w:rPr>
          <w:rFonts w:ascii="Times New Roman" w:eastAsia="MS Mincho" w:hAnsi="Times New Roman"/>
          <w:b/>
          <w:color w:val="0000FF"/>
          <w:sz w:val="24"/>
          <w:szCs w:val="24"/>
          <w:lang w:val="en-GB" w:eastAsia="fr-FR"/>
        </w:rPr>
        <w:t xml:space="preserve">Summary Report of the </w:t>
      </w:r>
      <w:r w:rsidRPr="0021082B">
        <w:rPr>
          <w:rFonts w:ascii="Times New Roman" w:hAnsi="Times New Roman"/>
          <w:b/>
          <w:color w:val="0000FF"/>
          <w:sz w:val="24"/>
          <w:szCs w:val="24"/>
          <w:lang w:val="en-GB" w:eastAsia="zh-CN"/>
        </w:rPr>
        <w:t>Fourth</w:t>
      </w:r>
      <w:r w:rsidRPr="0021082B">
        <w:rPr>
          <w:rFonts w:ascii="Times New Roman" w:eastAsia="MS Mincho" w:hAnsi="Times New Roman"/>
          <w:b/>
          <w:color w:val="0000FF"/>
          <w:sz w:val="24"/>
          <w:szCs w:val="24"/>
          <w:lang w:val="en-GB" w:eastAsia="fr-FR"/>
        </w:rPr>
        <w:t xml:space="preserve"> Meeting</w:t>
      </w:r>
    </w:p>
    <w:p w:rsidR="007A12E3" w:rsidRPr="0021082B" w:rsidRDefault="007A12E3" w:rsidP="003E537B">
      <w:pPr>
        <w:pStyle w:val="Default"/>
        <w:rPr>
          <w:i/>
          <w:lang w:val="en-GB" w:eastAsia="zh-CN"/>
        </w:rPr>
      </w:pPr>
      <w:r w:rsidRPr="0021082B">
        <w:rPr>
          <w:i/>
          <w:lang w:val="en-GB" w:eastAsia="zh-CN"/>
        </w:rPr>
        <w:t>(Attachment 3.0 - Summary Report of the 4</w:t>
      </w:r>
      <w:r w:rsidRPr="0021082B">
        <w:rPr>
          <w:i/>
          <w:vertAlign w:val="superscript"/>
          <w:lang w:val="en-GB" w:eastAsia="zh-CN"/>
        </w:rPr>
        <w:t>th</w:t>
      </w:r>
      <w:r w:rsidRPr="0021082B">
        <w:rPr>
          <w:i/>
          <w:lang w:val="en-GB" w:eastAsia="zh-CN"/>
        </w:rPr>
        <w:t xml:space="preserve"> Meeting)</w:t>
      </w:r>
    </w:p>
    <w:p w:rsidR="00846498" w:rsidRPr="0021082B" w:rsidRDefault="00846498" w:rsidP="003E537B">
      <w:pPr>
        <w:pStyle w:val="Default"/>
        <w:rPr>
          <w:lang w:val="en-GB" w:eastAsia="zh-CN"/>
        </w:rPr>
      </w:pPr>
    </w:p>
    <w:p w:rsidR="0043687A" w:rsidRPr="0021082B" w:rsidRDefault="0043687A" w:rsidP="003E537B">
      <w:pPr>
        <w:pStyle w:val="Default"/>
        <w:rPr>
          <w:i/>
          <w:lang w:val="en-GB" w:eastAsia="zh-CN"/>
        </w:rPr>
      </w:pPr>
      <w:r w:rsidRPr="0021082B">
        <w:rPr>
          <w:lang w:val="en-GB" w:eastAsia="zh-CN"/>
        </w:rPr>
        <w:t>The Summary Report of the Fourth Meeting of the IRDR SC was approved.</w:t>
      </w:r>
      <w:r w:rsidR="00A92D60" w:rsidRPr="0021082B">
        <w:rPr>
          <w:lang w:val="en-GB" w:eastAsia="zh-CN"/>
        </w:rPr>
        <w:t xml:space="preserve"> </w:t>
      </w:r>
    </w:p>
    <w:p w:rsidR="0043687A" w:rsidRPr="0021082B" w:rsidRDefault="0043687A"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p>
    <w:p w:rsidR="005946F3" w:rsidRPr="0021082B" w:rsidRDefault="00380178" w:rsidP="00F313C4">
      <w:pPr>
        <w:spacing w:after="0" w:line="240" w:lineRule="auto"/>
        <w:rPr>
          <w:rFonts w:ascii="Times New Roman" w:eastAsia="MS Mincho" w:hAnsi="Times New Roman"/>
          <w:b/>
          <w:color w:val="0000FF"/>
          <w:sz w:val="24"/>
          <w:szCs w:val="24"/>
          <w:lang w:val="en-GB" w:eastAsia="fr-FR"/>
        </w:rPr>
      </w:pPr>
      <w:r w:rsidRPr="0021082B">
        <w:rPr>
          <w:rFonts w:ascii="Times New Roman" w:eastAsia="MS Mincho" w:hAnsi="Times New Roman"/>
          <w:b/>
          <w:color w:val="0000FF"/>
          <w:sz w:val="24"/>
          <w:szCs w:val="24"/>
          <w:lang w:val="en-GB" w:eastAsia="fr-FR"/>
        </w:rPr>
        <w:t>New IRDR Scientific Committee M</w:t>
      </w:r>
      <w:r w:rsidR="005946F3" w:rsidRPr="0021082B">
        <w:rPr>
          <w:rFonts w:ascii="Times New Roman" w:eastAsia="MS Mincho" w:hAnsi="Times New Roman"/>
          <w:b/>
          <w:color w:val="0000FF"/>
          <w:sz w:val="24"/>
          <w:szCs w:val="24"/>
          <w:lang w:val="en-GB" w:eastAsia="fr-FR"/>
        </w:rPr>
        <w:t>embers</w:t>
      </w:r>
      <w:r w:rsidR="009A0F14" w:rsidRPr="0021082B">
        <w:rPr>
          <w:rFonts w:ascii="Times New Roman" w:eastAsia="MS Mincho" w:hAnsi="Times New Roman"/>
          <w:b/>
          <w:color w:val="0000FF"/>
          <w:sz w:val="24"/>
          <w:szCs w:val="24"/>
          <w:lang w:val="en-GB" w:eastAsia="fr-FR"/>
        </w:rPr>
        <w:t xml:space="preserve"> and a Chair</w:t>
      </w:r>
    </w:p>
    <w:p w:rsidR="00846498" w:rsidRPr="0021082B" w:rsidRDefault="00846498" w:rsidP="003E537B">
      <w:pPr>
        <w:pStyle w:val="Default"/>
        <w:rPr>
          <w:lang w:val="en-GB" w:eastAsia="zh-CN"/>
        </w:rPr>
      </w:pPr>
    </w:p>
    <w:p w:rsidR="005946F3" w:rsidRPr="0021082B" w:rsidRDefault="005946F3" w:rsidP="003E537B">
      <w:pPr>
        <w:pStyle w:val="Default"/>
        <w:rPr>
          <w:lang w:val="en-GB" w:eastAsia="zh-CN"/>
        </w:rPr>
      </w:pPr>
      <w:r w:rsidRPr="0021082B">
        <w:rPr>
          <w:lang w:val="en-GB" w:eastAsia="zh-CN"/>
        </w:rPr>
        <w:t>T</w:t>
      </w:r>
      <w:r w:rsidR="00380178" w:rsidRPr="0021082B">
        <w:rPr>
          <w:lang w:val="en-GB" w:eastAsia="zh-CN"/>
        </w:rPr>
        <w:t>hree</w:t>
      </w:r>
      <w:r w:rsidRPr="0021082B">
        <w:rPr>
          <w:lang w:val="en-GB" w:eastAsia="zh-CN"/>
        </w:rPr>
        <w:t xml:space="preserve"> new Science Committee members have been approved by t</w:t>
      </w:r>
      <w:r w:rsidR="009A0F14" w:rsidRPr="0021082B">
        <w:rPr>
          <w:lang w:val="en-GB" w:eastAsia="zh-CN"/>
        </w:rPr>
        <w:t>wo Sponsors.</w:t>
      </w:r>
      <w:r w:rsidRPr="0021082B">
        <w:rPr>
          <w:lang w:val="en-GB" w:eastAsia="zh-CN"/>
        </w:rPr>
        <w:t xml:space="preserve"> </w:t>
      </w:r>
      <w:r w:rsidR="00955095" w:rsidRPr="0021082B">
        <w:rPr>
          <w:lang w:val="en-GB" w:eastAsia="zh-CN"/>
        </w:rPr>
        <w:t>We are awaiting the ICSU Executive Board</w:t>
      </w:r>
      <w:r w:rsidR="00F049EF" w:rsidRPr="0021082B">
        <w:rPr>
          <w:lang w:val="en-GB" w:eastAsia="zh-CN"/>
        </w:rPr>
        <w:t xml:space="preserve"> decision</w:t>
      </w:r>
      <w:r w:rsidR="00955095" w:rsidRPr="0021082B">
        <w:rPr>
          <w:lang w:val="en-GB" w:eastAsia="zh-CN"/>
        </w:rPr>
        <w:t>.</w:t>
      </w:r>
    </w:p>
    <w:p w:rsidR="005946F3" w:rsidRPr="0021082B" w:rsidRDefault="003625FB" w:rsidP="003E537B">
      <w:pPr>
        <w:pStyle w:val="1"/>
      </w:pPr>
      <w:r w:rsidRPr="0021082B">
        <w:t xml:space="preserve">Dr. </w:t>
      </w:r>
      <w:r w:rsidR="000E5789" w:rsidRPr="0021082B">
        <w:t xml:space="preserve">Ferruccio </w:t>
      </w:r>
      <w:proofErr w:type="spellStart"/>
      <w:r w:rsidR="000E5789" w:rsidRPr="0021082B">
        <w:t>F</w:t>
      </w:r>
      <w:r w:rsidR="00955095" w:rsidRPr="0021082B">
        <w:t>errigni</w:t>
      </w:r>
      <w:proofErr w:type="spellEnd"/>
      <w:r w:rsidR="000E5789" w:rsidRPr="0021082B">
        <w:t>, University of Naples Federico II, Italy</w:t>
      </w:r>
      <w:r w:rsidR="00CA6D81">
        <w:t>.</w:t>
      </w:r>
    </w:p>
    <w:p w:rsidR="005946F3" w:rsidRPr="0021082B" w:rsidRDefault="003625FB" w:rsidP="003E537B">
      <w:pPr>
        <w:pStyle w:val="1"/>
      </w:pPr>
      <w:r w:rsidRPr="0021082B">
        <w:t xml:space="preserve">Dr. </w:t>
      </w:r>
      <w:r w:rsidR="000E5789" w:rsidRPr="0021082B">
        <w:t xml:space="preserve">Anthony </w:t>
      </w:r>
      <w:proofErr w:type="spellStart"/>
      <w:r w:rsidR="00955095" w:rsidRPr="0021082B">
        <w:t>Oliver-Smith</w:t>
      </w:r>
      <w:proofErr w:type="spellEnd"/>
      <w:r w:rsidR="000E5789" w:rsidRPr="0021082B">
        <w:t>, University of Florida, USA</w:t>
      </w:r>
      <w:r w:rsidR="00CA6D81">
        <w:t>.</w:t>
      </w:r>
    </w:p>
    <w:p w:rsidR="000E5789" w:rsidRPr="0021082B" w:rsidRDefault="003625FB" w:rsidP="003E537B">
      <w:pPr>
        <w:pStyle w:val="1"/>
      </w:pPr>
      <w:r w:rsidRPr="0021082B">
        <w:lastRenderedPageBreak/>
        <w:t xml:space="preserve">Dr. </w:t>
      </w:r>
      <w:r w:rsidR="000E5789" w:rsidRPr="0021082B">
        <w:t xml:space="preserve">Mark </w:t>
      </w:r>
      <w:proofErr w:type="spellStart"/>
      <w:r w:rsidR="000E5789" w:rsidRPr="0021082B">
        <w:t>P</w:t>
      </w:r>
      <w:r w:rsidR="00955095" w:rsidRPr="0021082B">
        <w:t>elling</w:t>
      </w:r>
      <w:proofErr w:type="spellEnd"/>
      <w:r w:rsidR="000E5789" w:rsidRPr="0021082B">
        <w:t>, King’s College London, UK</w:t>
      </w:r>
      <w:r w:rsidR="00CA6D81">
        <w:t>.</w:t>
      </w:r>
    </w:p>
    <w:p w:rsidR="000E5789" w:rsidRPr="0021082B" w:rsidRDefault="000E5789" w:rsidP="003E537B">
      <w:pPr>
        <w:pStyle w:val="Default"/>
        <w:rPr>
          <w:lang w:val="en-GB" w:eastAsia="zh-CN"/>
        </w:rPr>
      </w:pPr>
    </w:p>
    <w:p w:rsidR="00380178" w:rsidRPr="0021082B" w:rsidRDefault="00955095" w:rsidP="003E537B">
      <w:pPr>
        <w:pStyle w:val="Default"/>
        <w:rPr>
          <w:rStyle w:val="Strong"/>
          <w:b w:val="0"/>
          <w:lang w:val="en-GB"/>
        </w:rPr>
      </w:pPr>
      <w:r w:rsidRPr="0021082B">
        <w:rPr>
          <w:rStyle w:val="Strong"/>
          <w:b w:val="0"/>
          <w:lang w:val="en-GB"/>
        </w:rPr>
        <w:t xml:space="preserve">Sálvano </w:t>
      </w:r>
      <w:proofErr w:type="spellStart"/>
      <w:r w:rsidRPr="0021082B">
        <w:rPr>
          <w:rStyle w:val="Strong"/>
          <w:b w:val="0"/>
          <w:lang w:val="en-GB"/>
        </w:rPr>
        <w:t>Briceño</w:t>
      </w:r>
      <w:proofErr w:type="spellEnd"/>
      <w:r w:rsidRPr="0021082B">
        <w:rPr>
          <w:rStyle w:val="Strong"/>
          <w:b w:val="0"/>
          <w:lang w:val="en-GB"/>
        </w:rPr>
        <w:t xml:space="preserve"> will</w:t>
      </w:r>
      <w:r w:rsidR="00380178" w:rsidRPr="0021082B">
        <w:rPr>
          <w:rStyle w:val="Strong"/>
          <w:b w:val="0"/>
          <w:lang w:val="en-GB"/>
        </w:rPr>
        <w:t xml:space="preserve"> succeed McBean as the new Chair of the </w:t>
      </w:r>
      <w:r w:rsidR="00F049EF" w:rsidRPr="0021082B">
        <w:rPr>
          <w:rStyle w:val="Strong"/>
          <w:b w:val="0"/>
          <w:lang w:val="en-GB"/>
        </w:rPr>
        <w:t>IRDR Science C</w:t>
      </w:r>
      <w:r w:rsidR="00380178" w:rsidRPr="0021082B">
        <w:rPr>
          <w:rStyle w:val="Strong"/>
          <w:b w:val="0"/>
          <w:lang w:val="en-GB"/>
        </w:rPr>
        <w:t>ommi</w:t>
      </w:r>
      <w:r w:rsidR="00F049EF" w:rsidRPr="0021082B">
        <w:rPr>
          <w:rStyle w:val="Strong"/>
          <w:b w:val="0"/>
          <w:lang w:val="en-GB"/>
        </w:rPr>
        <w:t>ttee effective November 1, 2011.</w:t>
      </w:r>
      <w:r w:rsidRPr="0021082B">
        <w:rPr>
          <w:rStyle w:val="Strong"/>
          <w:b w:val="0"/>
          <w:lang w:val="en-GB"/>
        </w:rPr>
        <w:t xml:space="preserve"> UNISDR and </w:t>
      </w:r>
      <w:r w:rsidR="00F049EF" w:rsidRPr="0021082B">
        <w:rPr>
          <w:rStyle w:val="Strong"/>
          <w:b w:val="0"/>
          <w:lang w:val="en-GB"/>
        </w:rPr>
        <w:t xml:space="preserve">ISSC have already approved. It is pending </w:t>
      </w:r>
      <w:r w:rsidRPr="0021082B">
        <w:rPr>
          <w:rStyle w:val="Strong"/>
          <w:b w:val="0"/>
          <w:lang w:val="en-GB"/>
        </w:rPr>
        <w:t>ICSU Executive Board approval.</w:t>
      </w:r>
    </w:p>
    <w:p w:rsidR="003625FB" w:rsidRPr="0021082B" w:rsidRDefault="003625FB" w:rsidP="003E537B">
      <w:pPr>
        <w:pStyle w:val="Default"/>
        <w:rPr>
          <w:rStyle w:val="Strong"/>
          <w:b w:val="0"/>
          <w:lang w:val="en-GB"/>
        </w:rPr>
      </w:pPr>
    </w:p>
    <w:p w:rsidR="005946F3" w:rsidRPr="0021082B" w:rsidRDefault="0043687A" w:rsidP="003E537B">
      <w:pPr>
        <w:pStyle w:val="Default"/>
        <w:rPr>
          <w:rFonts w:eastAsia="MS Mincho"/>
          <w:b/>
          <w:color w:val="0000FF"/>
          <w:lang w:val="en-GB" w:eastAsia="fr-FR"/>
        </w:rPr>
      </w:pPr>
      <w:r w:rsidRPr="0021082B">
        <w:rPr>
          <w:rFonts w:eastAsia="MS Mincho"/>
          <w:b/>
          <w:color w:val="0000FF"/>
          <w:lang w:val="en-GB" w:eastAsia="fr-FR"/>
        </w:rPr>
        <w:t>International Programme Office Update</w:t>
      </w:r>
    </w:p>
    <w:p w:rsidR="00846498" w:rsidRPr="0021082B" w:rsidRDefault="00846498" w:rsidP="003E537B">
      <w:pPr>
        <w:pStyle w:val="Default"/>
        <w:rPr>
          <w:rFonts w:eastAsia="MS Mincho"/>
          <w:b/>
          <w:color w:val="auto"/>
          <w:lang w:val="en-GB" w:eastAsia="fr-FR"/>
        </w:rPr>
      </w:pPr>
    </w:p>
    <w:p w:rsidR="0030306D" w:rsidRPr="0021082B" w:rsidRDefault="0043687A" w:rsidP="003E537B">
      <w:pPr>
        <w:pStyle w:val="Default"/>
        <w:rPr>
          <w:rFonts w:eastAsia="MS Mincho"/>
          <w:color w:val="auto"/>
          <w:lang w:val="en-GB" w:eastAsia="fr-FR"/>
        </w:rPr>
      </w:pPr>
      <w:r w:rsidRPr="0021082B">
        <w:rPr>
          <w:rFonts w:eastAsia="MS Mincho"/>
          <w:b/>
          <w:color w:val="auto"/>
          <w:lang w:val="en-GB" w:eastAsia="fr-FR"/>
        </w:rPr>
        <w:t>Annual Report</w:t>
      </w:r>
      <w:r w:rsidR="006900B6" w:rsidRPr="0021082B">
        <w:rPr>
          <w:rFonts w:eastAsia="MS Mincho"/>
          <w:b/>
          <w:color w:val="auto"/>
          <w:lang w:val="en-GB" w:eastAsia="fr-FR"/>
        </w:rPr>
        <w:t xml:space="preserve"> </w:t>
      </w:r>
      <w:r w:rsidR="006900B6" w:rsidRPr="0021082B">
        <w:rPr>
          <w:rFonts w:eastAsia="MS Mincho"/>
          <w:i/>
          <w:color w:val="auto"/>
          <w:lang w:val="en-GB" w:eastAsia="fr-FR"/>
        </w:rPr>
        <w:t>(</w:t>
      </w:r>
      <w:r w:rsidR="00955095" w:rsidRPr="0021082B">
        <w:rPr>
          <w:rFonts w:eastAsia="MS Mincho"/>
          <w:i/>
          <w:color w:val="auto"/>
          <w:lang w:val="en-GB" w:eastAsia="fr-FR"/>
        </w:rPr>
        <w:t>Attachment 6</w:t>
      </w:r>
      <w:r w:rsidR="00BD2CDB" w:rsidRPr="0021082B">
        <w:rPr>
          <w:rFonts w:eastAsia="MS Mincho"/>
          <w:i/>
          <w:color w:val="auto"/>
          <w:lang w:val="en-GB" w:eastAsia="fr-FR"/>
        </w:rPr>
        <w:t>.0</w:t>
      </w:r>
      <w:r w:rsidR="006900B6" w:rsidRPr="0021082B">
        <w:rPr>
          <w:rFonts w:eastAsia="MS Mincho"/>
          <w:i/>
          <w:color w:val="auto"/>
          <w:lang w:val="en-GB" w:eastAsia="fr-FR"/>
        </w:rPr>
        <w:t xml:space="preserve"> – Annual Report)</w:t>
      </w:r>
      <w:r w:rsidRPr="0021082B">
        <w:rPr>
          <w:rFonts w:eastAsia="MS Mincho"/>
          <w:i/>
          <w:color w:val="auto"/>
          <w:lang w:val="en-GB" w:eastAsia="fr-FR"/>
        </w:rPr>
        <w:t xml:space="preserve">: </w:t>
      </w:r>
      <w:r w:rsidR="0030306D" w:rsidRPr="0021082B">
        <w:rPr>
          <w:rFonts w:eastAsia="MS Mincho"/>
          <w:color w:val="auto"/>
          <w:lang w:val="en-GB" w:eastAsia="fr-FR"/>
        </w:rPr>
        <w:t>ICSU asked that more should be included on</w:t>
      </w:r>
      <w:r w:rsidR="00107825" w:rsidRPr="0021082B">
        <w:rPr>
          <w:rFonts w:eastAsia="MS Mincho"/>
          <w:color w:val="auto"/>
          <w:lang w:val="en-GB" w:eastAsia="fr-FR"/>
        </w:rPr>
        <w:t xml:space="preserve"> travel and outreach activities.</w:t>
      </w:r>
    </w:p>
    <w:p w:rsidR="00707671" w:rsidRPr="0021082B" w:rsidRDefault="00707671" w:rsidP="003E537B">
      <w:pPr>
        <w:pStyle w:val="Default"/>
        <w:ind w:left="720"/>
        <w:rPr>
          <w:rFonts w:eastAsia="MS Mincho"/>
          <w:color w:val="auto"/>
          <w:lang w:val="en-GB" w:eastAsia="fr-FR"/>
        </w:rPr>
      </w:pPr>
    </w:p>
    <w:p w:rsidR="00F049EF" w:rsidRPr="0021082B" w:rsidRDefault="00903A98" w:rsidP="003E537B">
      <w:pPr>
        <w:pStyle w:val="Default"/>
        <w:rPr>
          <w:rFonts w:eastAsia="MS Mincho"/>
          <w:color w:val="auto"/>
          <w:lang w:val="en-GB" w:eastAsia="fr-FR"/>
        </w:rPr>
      </w:pPr>
      <w:r w:rsidRPr="0021082B">
        <w:rPr>
          <w:rFonts w:eastAsia="MS Mincho"/>
          <w:b/>
          <w:color w:val="auto"/>
          <w:lang w:val="en-GB" w:eastAsia="fr-FR"/>
        </w:rPr>
        <w:t>MOU with Partners:</w:t>
      </w:r>
    </w:p>
    <w:p w:rsidR="00F049EF" w:rsidRPr="0021082B" w:rsidRDefault="00903A98" w:rsidP="003E537B">
      <w:pPr>
        <w:pStyle w:val="Default"/>
        <w:numPr>
          <w:ilvl w:val="0"/>
          <w:numId w:val="36"/>
        </w:numPr>
        <w:ind w:left="360"/>
        <w:rPr>
          <w:rFonts w:eastAsia="MS Mincho"/>
          <w:color w:val="auto"/>
          <w:lang w:val="en-GB" w:eastAsia="fr-FR"/>
        </w:rPr>
      </w:pPr>
      <w:r w:rsidRPr="0021082B">
        <w:rPr>
          <w:rFonts w:eastAsia="MS Mincho"/>
          <w:color w:val="auto"/>
          <w:lang w:val="en-GB" w:eastAsia="fr-FR"/>
        </w:rPr>
        <w:t>Joint Research C</w:t>
      </w:r>
      <w:r w:rsidR="00EE0D51" w:rsidRPr="0021082B">
        <w:rPr>
          <w:rFonts w:eastAsia="MS Mincho"/>
          <w:color w:val="auto"/>
          <w:lang w:val="en-GB" w:eastAsia="fr-FR"/>
        </w:rPr>
        <w:t>entre</w:t>
      </w:r>
      <w:r w:rsidRPr="0021082B">
        <w:rPr>
          <w:rFonts w:eastAsia="MS Mincho"/>
          <w:color w:val="auto"/>
          <w:lang w:val="en-GB" w:eastAsia="fr-FR"/>
        </w:rPr>
        <w:t xml:space="preserve"> of the European Union</w:t>
      </w:r>
      <w:r w:rsidR="00F049EF" w:rsidRPr="0021082B">
        <w:rPr>
          <w:rFonts w:eastAsia="MS Mincho"/>
          <w:color w:val="auto"/>
          <w:lang w:val="en-GB" w:eastAsia="fr-FR"/>
        </w:rPr>
        <w:t xml:space="preserve"> - signed, </w:t>
      </w:r>
      <w:r w:rsidR="00EE0D51" w:rsidRPr="0021082B">
        <w:rPr>
          <w:rFonts w:eastAsia="MS Mincho"/>
          <w:color w:val="auto"/>
          <w:lang w:val="en-GB" w:eastAsia="fr-FR"/>
        </w:rPr>
        <w:t xml:space="preserve">talks more specific on FORIN and RIA initiatives. </w:t>
      </w:r>
    </w:p>
    <w:p w:rsidR="00F049EF" w:rsidRPr="0021082B" w:rsidRDefault="00EE0D51" w:rsidP="003E537B">
      <w:pPr>
        <w:pStyle w:val="Default"/>
        <w:numPr>
          <w:ilvl w:val="0"/>
          <w:numId w:val="36"/>
        </w:numPr>
        <w:ind w:left="360"/>
        <w:rPr>
          <w:rFonts w:eastAsia="MS Mincho"/>
          <w:color w:val="auto"/>
          <w:lang w:val="en-GB" w:eastAsia="fr-FR"/>
        </w:rPr>
      </w:pPr>
      <w:r w:rsidRPr="0021082B">
        <w:rPr>
          <w:rFonts w:eastAsia="MS Mincho"/>
          <w:color w:val="auto"/>
          <w:lang w:val="en-GB" w:eastAsia="fr-FR"/>
        </w:rPr>
        <w:t>START</w:t>
      </w:r>
      <w:r w:rsidR="00F049EF" w:rsidRPr="0021082B">
        <w:rPr>
          <w:rFonts w:eastAsia="MS Mincho"/>
          <w:color w:val="auto"/>
          <w:lang w:val="en-GB" w:eastAsia="fr-FR"/>
        </w:rPr>
        <w:t xml:space="preserve"> – pending, waiting to hear from START</w:t>
      </w:r>
      <w:r w:rsidR="00CA6D81">
        <w:rPr>
          <w:rFonts w:eastAsia="MS Mincho"/>
          <w:color w:val="auto"/>
          <w:lang w:val="en-GB" w:eastAsia="fr-FR"/>
        </w:rPr>
        <w:t>.</w:t>
      </w:r>
    </w:p>
    <w:p w:rsidR="00F049EF" w:rsidRPr="0021082B" w:rsidRDefault="00EE0D51" w:rsidP="003E537B">
      <w:pPr>
        <w:pStyle w:val="Default"/>
        <w:numPr>
          <w:ilvl w:val="0"/>
          <w:numId w:val="36"/>
        </w:numPr>
        <w:ind w:left="360"/>
        <w:rPr>
          <w:rFonts w:eastAsia="MS Mincho"/>
          <w:color w:val="auto"/>
          <w:lang w:val="en-GB" w:eastAsia="fr-FR"/>
        </w:rPr>
      </w:pPr>
      <w:r w:rsidRPr="0021082B">
        <w:rPr>
          <w:rFonts w:eastAsia="MS Mincho"/>
          <w:color w:val="auto"/>
          <w:lang w:val="en-GB" w:eastAsia="fr-FR"/>
        </w:rPr>
        <w:t xml:space="preserve">World Weather Research Programme </w:t>
      </w:r>
      <w:r w:rsidR="00F049EF" w:rsidRPr="0021082B">
        <w:rPr>
          <w:rFonts w:eastAsia="MS Mincho"/>
          <w:color w:val="auto"/>
          <w:lang w:val="en-GB" w:eastAsia="fr-FR"/>
        </w:rPr>
        <w:t>– in process</w:t>
      </w:r>
      <w:r w:rsidR="00CA6D81">
        <w:rPr>
          <w:rFonts w:eastAsia="MS Mincho"/>
          <w:color w:val="auto"/>
          <w:lang w:val="en-GB" w:eastAsia="fr-FR"/>
        </w:rPr>
        <w:t>.</w:t>
      </w:r>
    </w:p>
    <w:p w:rsidR="00F049EF" w:rsidRPr="0021082B" w:rsidRDefault="00F049EF" w:rsidP="003E537B">
      <w:pPr>
        <w:pStyle w:val="Default"/>
        <w:numPr>
          <w:ilvl w:val="0"/>
          <w:numId w:val="36"/>
        </w:numPr>
        <w:ind w:left="360"/>
        <w:rPr>
          <w:rFonts w:eastAsia="MS Mincho"/>
          <w:color w:val="auto"/>
          <w:lang w:val="en-GB" w:eastAsia="fr-FR"/>
        </w:rPr>
      </w:pPr>
      <w:r w:rsidRPr="0021082B">
        <w:rPr>
          <w:rFonts w:eastAsia="MS Mincho"/>
          <w:color w:val="auto"/>
          <w:lang w:val="en-GB" w:eastAsia="fr-FR"/>
        </w:rPr>
        <w:t>IUGG – IRDR has a n</w:t>
      </w:r>
      <w:r w:rsidR="00252882" w:rsidRPr="0021082B">
        <w:rPr>
          <w:rFonts w:eastAsia="MS Mincho"/>
          <w:color w:val="auto"/>
          <w:lang w:val="en-GB" w:eastAsia="fr-FR"/>
        </w:rPr>
        <w:t xml:space="preserve">on-formal </w:t>
      </w:r>
      <w:r w:rsidR="005E4BD7">
        <w:rPr>
          <w:rFonts w:eastAsia="MS Mincho"/>
          <w:color w:val="auto"/>
          <w:lang w:val="en-GB" w:eastAsia="fr-FR"/>
        </w:rPr>
        <w:t xml:space="preserve">MOU </w:t>
      </w:r>
      <w:r w:rsidRPr="0021082B">
        <w:rPr>
          <w:rFonts w:eastAsia="MS Mincho"/>
          <w:color w:val="auto"/>
          <w:lang w:val="en-GB" w:eastAsia="fr-FR"/>
        </w:rPr>
        <w:t>as we have been successfully working together</w:t>
      </w:r>
      <w:r w:rsidR="00252882" w:rsidRPr="0021082B">
        <w:rPr>
          <w:rFonts w:eastAsia="MS Mincho"/>
          <w:color w:val="auto"/>
          <w:lang w:val="en-GB" w:eastAsia="fr-FR"/>
        </w:rPr>
        <w:t xml:space="preserve">. </w:t>
      </w:r>
    </w:p>
    <w:p w:rsidR="0021082B" w:rsidRDefault="00F049EF" w:rsidP="0021082B">
      <w:pPr>
        <w:pStyle w:val="Default"/>
        <w:numPr>
          <w:ilvl w:val="0"/>
          <w:numId w:val="36"/>
        </w:numPr>
        <w:ind w:left="360"/>
        <w:rPr>
          <w:rFonts w:eastAsia="MS Mincho"/>
          <w:color w:val="auto"/>
          <w:lang w:val="en-GB" w:eastAsia="fr-FR"/>
        </w:rPr>
      </w:pPr>
      <w:r w:rsidRPr="0021082B">
        <w:rPr>
          <w:rFonts w:eastAsia="MS Mincho"/>
          <w:color w:val="auto"/>
          <w:lang w:val="en-GB" w:eastAsia="fr-FR"/>
        </w:rPr>
        <w:t>IHDP – in discussion</w:t>
      </w:r>
      <w:r w:rsidR="00CA6D81">
        <w:rPr>
          <w:rFonts w:eastAsia="MS Mincho"/>
          <w:color w:val="auto"/>
          <w:lang w:val="en-GB" w:eastAsia="fr-FR"/>
        </w:rPr>
        <w:t>.</w:t>
      </w:r>
      <w:r w:rsidRPr="0021082B">
        <w:rPr>
          <w:rFonts w:eastAsia="MS Mincho"/>
          <w:color w:val="auto"/>
          <w:lang w:val="en-GB" w:eastAsia="fr-FR"/>
        </w:rPr>
        <w:t xml:space="preserve"> </w:t>
      </w:r>
    </w:p>
    <w:p w:rsidR="00433204" w:rsidRPr="0021082B" w:rsidRDefault="00252882" w:rsidP="0021082B">
      <w:pPr>
        <w:pStyle w:val="Default"/>
        <w:numPr>
          <w:ilvl w:val="0"/>
          <w:numId w:val="36"/>
        </w:numPr>
        <w:ind w:left="360"/>
        <w:rPr>
          <w:rFonts w:eastAsia="MS Mincho"/>
          <w:color w:val="auto"/>
          <w:lang w:val="en-GB" w:eastAsia="fr-FR"/>
        </w:rPr>
      </w:pPr>
      <w:r w:rsidRPr="0021082B">
        <w:rPr>
          <w:rFonts w:eastAsia="MS Mincho"/>
          <w:color w:val="auto"/>
          <w:lang w:val="en-GB" w:eastAsia="fr-FR"/>
        </w:rPr>
        <w:t xml:space="preserve">It was asked that a matrix should be developed to track MOUs and their progress. </w:t>
      </w:r>
    </w:p>
    <w:p w:rsidR="00C72CDC" w:rsidRPr="0021082B" w:rsidRDefault="00C72CDC" w:rsidP="00C72CDC">
      <w:pPr>
        <w:pStyle w:val="Default"/>
        <w:numPr>
          <w:ilvl w:val="0"/>
          <w:numId w:val="36"/>
        </w:numPr>
        <w:ind w:left="360"/>
        <w:rPr>
          <w:rFonts w:eastAsia="MS Mincho"/>
          <w:color w:val="auto"/>
          <w:lang w:val="en-GB" w:eastAsia="fr-FR"/>
        </w:rPr>
      </w:pPr>
      <w:r w:rsidRPr="0021082B">
        <w:rPr>
          <w:rFonts w:eastAsia="MS Mincho"/>
          <w:color w:val="auto"/>
          <w:lang w:val="en-GB" w:eastAsia="fr-FR"/>
        </w:rPr>
        <w:t>A process for partnership formulation needs to be developed.</w:t>
      </w:r>
    </w:p>
    <w:p w:rsidR="00903A98" w:rsidRPr="0021082B" w:rsidRDefault="00EE0D51" w:rsidP="003E537B">
      <w:pPr>
        <w:pStyle w:val="Default"/>
        <w:rPr>
          <w:rFonts w:eastAsia="MS Mincho"/>
          <w:color w:val="auto"/>
          <w:lang w:val="en-GB" w:eastAsia="fr-FR"/>
        </w:rPr>
      </w:pPr>
      <w:r w:rsidRPr="0021082B">
        <w:rPr>
          <w:rFonts w:eastAsia="MS Mincho"/>
          <w:color w:val="auto"/>
          <w:lang w:val="en-GB" w:eastAsia="fr-FR"/>
        </w:rPr>
        <w:t xml:space="preserve"> </w:t>
      </w:r>
    </w:p>
    <w:p w:rsidR="00D7547C" w:rsidRPr="0021082B" w:rsidRDefault="00EE0D51" w:rsidP="003E537B">
      <w:pPr>
        <w:pStyle w:val="Default"/>
        <w:rPr>
          <w:rFonts w:eastAsia="MS Mincho"/>
          <w:color w:val="auto"/>
          <w:lang w:val="en-GB" w:eastAsia="fr-FR"/>
        </w:rPr>
      </w:pPr>
      <w:r w:rsidRPr="0021082B">
        <w:rPr>
          <w:rFonts w:eastAsia="MS Mincho"/>
          <w:b/>
          <w:color w:val="auto"/>
          <w:lang w:val="en-GB" w:eastAsia="fr-FR"/>
        </w:rPr>
        <w:t>Website:</w:t>
      </w:r>
      <w:r w:rsidR="00F20CF9" w:rsidRPr="0021082B">
        <w:rPr>
          <w:rFonts w:eastAsia="MS Mincho"/>
          <w:b/>
          <w:color w:val="auto"/>
          <w:lang w:val="en-GB" w:eastAsia="fr-FR"/>
        </w:rPr>
        <w:t xml:space="preserve"> </w:t>
      </w:r>
      <w:hyperlink r:id="rId10" w:history="1">
        <w:r w:rsidR="00F20CF9" w:rsidRPr="0021082B">
          <w:rPr>
            <w:rStyle w:val="Hyperlink"/>
            <w:rFonts w:eastAsia="MS Mincho"/>
            <w:lang w:val="en-GB" w:eastAsia="fr-FR"/>
          </w:rPr>
          <w:t>www.irdrinternational.org</w:t>
        </w:r>
      </w:hyperlink>
      <w:r w:rsidR="00252882" w:rsidRPr="0021082B">
        <w:rPr>
          <w:rFonts w:eastAsia="MS Mincho"/>
          <w:color w:val="auto"/>
          <w:lang w:val="en-GB" w:eastAsia="fr-FR"/>
        </w:rPr>
        <w:t xml:space="preserve">; </w:t>
      </w:r>
      <w:r w:rsidR="00F20CF9" w:rsidRPr="0021082B">
        <w:rPr>
          <w:rFonts w:eastAsia="MS Mincho"/>
          <w:color w:val="auto"/>
          <w:lang w:val="en-GB" w:eastAsia="fr-FR"/>
        </w:rPr>
        <w:t>GDA</w:t>
      </w:r>
      <w:r w:rsidR="00D7547C" w:rsidRPr="0021082B">
        <w:rPr>
          <w:rFonts w:eastAsia="MS Mincho"/>
          <w:color w:val="auto"/>
          <w:lang w:val="en-GB" w:eastAsia="fr-FR"/>
        </w:rPr>
        <w:t>CS (</w:t>
      </w:r>
      <w:r w:rsidR="00D7547C" w:rsidRPr="0021082B">
        <w:rPr>
          <w:rStyle w:val="Emphasis"/>
          <w:bCs/>
          <w:i w:val="0"/>
          <w:iCs w:val="0"/>
        </w:rPr>
        <w:t>Global Disaster Alert and Coordination System)</w:t>
      </w:r>
      <w:r w:rsidR="00D7547C" w:rsidRPr="0021082B">
        <w:rPr>
          <w:rFonts w:eastAsia="MS Mincho"/>
          <w:color w:val="auto"/>
          <w:lang w:val="en-GB" w:eastAsia="fr-FR"/>
        </w:rPr>
        <w:t xml:space="preserve"> map was not responding to the reality of the natural disasters which were happening around the world and it took too much space of the home page;</w:t>
      </w:r>
      <w:r w:rsidR="004008F0" w:rsidRPr="0021082B">
        <w:rPr>
          <w:rFonts w:eastAsia="MS Mincho"/>
          <w:color w:val="auto"/>
          <w:lang w:val="en-GB" w:eastAsia="fr-FR"/>
        </w:rPr>
        <w:t xml:space="preserve"> </w:t>
      </w:r>
      <w:r w:rsidR="00D7547C" w:rsidRPr="0021082B">
        <w:rPr>
          <w:rFonts w:eastAsia="MS Mincho"/>
          <w:color w:val="auto"/>
          <w:lang w:val="en-GB" w:eastAsia="fr-FR"/>
        </w:rPr>
        <w:t>Rovins introduced various parts of the website and asked the new members to send their biography and pictures to her or Anna Rudashko for the further website update</w:t>
      </w:r>
      <w:r w:rsidR="00CF04C7" w:rsidRPr="0021082B">
        <w:rPr>
          <w:rFonts w:eastAsia="MS Mincho"/>
          <w:color w:val="auto"/>
          <w:lang w:val="en-GB" w:eastAsia="fr-FR"/>
        </w:rPr>
        <w:t>s</w:t>
      </w:r>
      <w:r w:rsidR="00DF7B53" w:rsidRPr="0021082B">
        <w:rPr>
          <w:rFonts w:eastAsia="MS Mincho"/>
          <w:color w:val="auto"/>
          <w:lang w:val="en-GB" w:eastAsia="fr-FR"/>
        </w:rPr>
        <w:t xml:space="preserve">. </w:t>
      </w:r>
      <w:r w:rsidR="00F049EF" w:rsidRPr="0021082B">
        <w:rPr>
          <w:rFonts w:eastAsia="MS Mincho"/>
          <w:color w:val="auto"/>
          <w:lang w:val="en-GB" w:eastAsia="fr-FR"/>
        </w:rPr>
        <w:t xml:space="preserve">Problems </w:t>
      </w:r>
      <w:proofErr w:type="spellStart"/>
      <w:r w:rsidR="00DC7CE4">
        <w:rPr>
          <w:rFonts w:eastAsia="MS Mincho"/>
          <w:color w:val="auto"/>
          <w:lang w:val="en-GB" w:eastAsia="fr-FR"/>
        </w:rPr>
        <w:t>suc</w:t>
      </w:r>
      <w:proofErr w:type="spellEnd"/>
      <w:r w:rsidR="00DC7CE4">
        <w:rPr>
          <w:rFonts w:eastAsia="MS Mincho"/>
          <w:color w:val="auto"/>
          <w:lang w:val="en-GB" w:eastAsia="fr-FR"/>
        </w:rPr>
        <w:t xml:space="preserve"> as </w:t>
      </w:r>
      <w:r w:rsidR="00981579" w:rsidRPr="0021082B">
        <w:rPr>
          <w:rFonts w:eastAsia="MS Mincho"/>
          <w:color w:val="auto"/>
          <w:lang w:val="en-GB" w:eastAsia="fr-FR"/>
        </w:rPr>
        <w:t>acce</w:t>
      </w:r>
      <w:r w:rsidR="00E570B4" w:rsidRPr="0021082B">
        <w:rPr>
          <w:rFonts w:eastAsia="MS Mincho"/>
          <w:color w:val="auto"/>
          <w:lang w:val="en-GB" w:eastAsia="fr-FR"/>
        </w:rPr>
        <w:t>ssing G</w:t>
      </w:r>
      <w:r w:rsidR="00F049EF" w:rsidRPr="0021082B">
        <w:rPr>
          <w:rFonts w:eastAsia="MS Mincho"/>
          <w:color w:val="auto"/>
          <w:lang w:val="en-GB" w:eastAsia="fr-FR"/>
        </w:rPr>
        <w:t>mail, Skype and LinkedIn in China were also discussed.</w:t>
      </w:r>
      <w:r w:rsidR="00846498" w:rsidRPr="0021082B">
        <w:rPr>
          <w:rFonts w:eastAsia="MS Mincho"/>
          <w:color w:val="auto"/>
          <w:lang w:val="en-GB" w:eastAsia="fr-FR"/>
        </w:rPr>
        <w:t xml:space="preserve"> As well as the on</w:t>
      </w:r>
      <w:r w:rsidR="005E4BD7">
        <w:rPr>
          <w:rFonts w:eastAsia="MS Mincho"/>
          <w:color w:val="auto"/>
          <w:lang w:val="en-GB" w:eastAsia="fr-FR"/>
        </w:rPr>
        <w:t>-</w:t>
      </w:r>
      <w:r w:rsidR="00846498" w:rsidRPr="0021082B">
        <w:rPr>
          <w:rFonts w:eastAsia="MS Mincho"/>
          <w:color w:val="auto"/>
          <w:lang w:val="en-GB" w:eastAsia="fr-FR"/>
        </w:rPr>
        <w:t xml:space="preserve">going contract issues with the </w:t>
      </w:r>
      <w:r w:rsidR="005E4BD7" w:rsidRPr="0021082B">
        <w:rPr>
          <w:rFonts w:eastAsia="MS Mincho"/>
          <w:color w:val="auto"/>
          <w:lang w:val="en-GB" w:eastAsia="fr-FR"/>
        </w:rPr>
        <w:t>original</w:t>
      </w:r>
      <w:r w:rsidR="00846498" w:rsidRPr="0021082B">
        <w:rPr>
          <w:rFonts w:eastAsia="MS Mincho"/>
          <w:color w:val="auto"/>
          <w:lang w:val="en-GB" w:eastAsia="fr-FR"/>
        </w:rPr>
        <w:t xml:space="preserve"> website developers.</w:t>
      </w:r>
    </w:p>
    <w:p w:rsidR="00DF4905" w:rsidRPr="0021082B" w:rsidRDefault="00DF4905" w:rsidP="00DF4905">
      <w:pPr>
        <w:pStyle w:val="Default"/>
        <w:numPr>
          <w:ilvl w:val="0"/>
          <w:numId w:val="38"/>
        </w:numPr>
        <w:ind w:left="360"/>
        <w:rPr>
          <w:lang w:eastAsia="zh-CN"/>
        </w:rPr>
      </w:pPr>
      <w:r w:rsidRPr="0021082B">
        <w:rPr>
          <w:lang w:eastAsia="zh-CN"/>
        </w:rPr>
        <w:t>Cutter suggested that any IRDR document, e.g. FORIN, must have SC approval before being posted on the any websites.</w:t>
      </w:r>
    </w:p>
    <w:p w:rsidR="00433204" w:rsidRPr="0021082B" w:rsidRDefault="00433204" w:rsidP="003E537B">
      <w:pPr>
        <w:pStyle w:val="Default"/>
        <w:rPr>
          <w:rFonts w:eastAsia="MS Mincho"/>
          <w:color w:val="auto"/>
          <w:lang w:val="en-GB" w:eastAsia="fr-FR"/>
        </w:rPr>
      </w:pPr>
    </w:p>
    <w:p w:rsidR="0043687A" w:rsidRPr="0021082B" w:rsidRDefault="00707671" w:rsidP="003E537B">
      <w:pPr>
        <w:pStyle w:val="Default"/>
        <w:rPr>
          <w:rFonts w:eastAsia="MS Mincho"/>
          <w:color w:val="auto"/>
          <w:lang w:val="en-GB" w:eastAsia="fr-FR"/>
        </w:rPr>
      </w:pPr>
      <w:r w:rsidRPr="0021082B">
        <w:rPr>
          <w:rFonts w:eastAsia="MS Mincho"/>
          <w:b/>
          <w:color w:val="auto"/>
          <w:lang w:val="en-GB" w:eastAsia="fr-FR"/>
        </w:rPr>
        <w:t>Staff:</w:t>
      </w:r>
      <w:r w:rsidRPr="0021082B">
        <w:rPr>
          <w:rFonts w:eastAsia="MS Mincho"/>
          <w:color w:val="auto"/>
          <w:lang w:val="en-GB" w:eastAsia="fr-FR"/>
        </w:rPr>
        <w:t xml:space="preserve"> </w:t>
      </w:r>
      <w:r w:rsidR="00903A98" w:rsidRPr="0021082B">
        <w:rPr>
          <w:rFonts w:eastAsia="MS Mincho"/>
          <w:color w:val="auto"/>
          <w:lang w:val="en-GB" w:eastAsia="fr-FR"/>
        </w:rPr>
        <w:t xml:space="preserve">Science Officer </w:t>
      </w:r>
      <w:proofErr w:type="gramStart"/>
      <w:r w:rsidR="00903A98" w:rsidRPr="0021082B">
        <w:rPr>
          <w:rFonts w:eastAsia="MS Mincho"/>
          <w:color w:val="auto"/>
          <w:lang w:val="en-GB" w:eastAsia="fr-FR"/>
        </w:rPr>
        <w:t>position</w:t>
      </w:r>
      <w:proofErr w:type="gramEnd"/>
      <w:r w:rsidR="00903A98" w:rsidRPr="0021082B">
        <w:rPr>
          <w:rFonts w:eastAsia="MS Mincho"/>
          <w:color w:val="auto"/>
          <w:lang w:val="en-GB" w:eastAsia="fr-FR"/>
        </w:rPr>
        <w:t xml:space="preserve"> is vacant</w:t>
      </w:r>
      <w:r w:rsidR="00846498" w:rsidRPr="0021082B">
        <w:rPr>
          <w:rFonts w:eastAsia="MS Mincho"/>
          <w:color w:val="auto"/>
          <w:lang w:val="en-GB" w:eastAsia="fr-FR"/>
        </w:rPr>
        <w:t>.</w:t>
      </w:r>
      <w:r w:rsidR="00903A98" w:rsidRPr="0021082B">
        <w:rPr>
          <w:rFonts w:eastAsia="MS Mincho"/>
          <w:color w:val="auto"/>
          <w:lang w:val="en-GB" w:eastAsia="fr-FR"/>
        </w:rPr>
        <w:t xml:space="preserve"> IRDR IPO </w:t>
      </w:r>
      <w:r w:rsidR="00E46FAE" w:rsidRPr="0021082B">
        <w:rPr>
          <w:rFonts w:eastAsia="MS Mincho"/>
          <w:color w:val="auto"/>
          <w:lang w:val="en-GB" w:eastAsia="fr-FR"/>
        </w:rPr>
        <w:t>has</w:t>
      </w:r>
      <w:r w:rsidR="00903A98" w:rsidRPr="0021082B">
        <w:rPr>
          <w:rFonts w:eastAsia="MS Mincho"/>
          <w:color w:val="auto"/>
          <w:lang w:val="en-GB" w:eastAsia="fr-FR"/>
        </w:rPr>
        <w:t xml:space="preserve"> </w:t>
      </w:r>
      <w:r w:rsidR="00E46FAE" w:rsidRPr="0021082B">
        <w:rPr>
          <w:rFonts w:eastAsia="MS Mincho"/>
          <w:color w:val="auto"/>
          <w:lang w:val="en-GB" w:eastAsia="fr-FR"/>
        </w:rPr>
        <w:t>secured 2</w:t>
      </w:r>
      <w:r w:rsidR="003C017E" w:rsidRPr="0021082B">
        <w:rPr>
          <w:rFonts w:eastAsia="MS Mincho"/>
          <w:color w:val="auto"/>
          <w:lang w:val="en-GB" w:eastAsia="fr-FR"/>
        </w:rPr>
        <w:t xml:space="preserve"> science</w:t>
      </w:r>
      <w:r w:rsidR="00E46FAE" w:rsidRPr="0021082B">
        <w:rPr>
          <w:rFonts w:eastAsia="MS Mincho"/>
          <w:color w:val="auto"/>
          <w:lang w:val="en-GB" w:eastAsia="fr-FR"/>
        </w:rPr>
        <w:t xml:space="preserve"> </w:t>
      </w:r>
      <w:r w:rsidR="00903A98" w:rsidRPr="0021082B">
        <w:rPr>
          <w:rFonts w:eastAsia="MS Mincho"/>
          <w:color w:val="auto"/>
          <w:lang w:val="en-GB" w:eastAsia="fr-FR"/>
        </w:rPr>
        <w:t xml:space="preserve">secondments from </w:t>
      </w:r>
      <w:r w:rsidR="00E46FAE" w:rsidRPr="0021082B">
        <w:rPr>
          <w:rFonts w:eastAsia="MS Mincho"/>
          <w:color w:val="auto"/>
          <w:lang w:val="en-GB" w:eastAsia="fr-FR"/>
        </w:rPr>
        <w:t xml:space="preserve">IRDR </w:t>
      </w:r>
      <w:r w:rsidR="00903A98" w:rsidRPr="0021082B">
        <w:rPr>
          <w:rFonts w:eastAsia="MS Mincho"/>
          <w:color w:val="auto"/>
          <w:lang w:val="en-GB" w:eastAsia="fr-FR"/>
        </w:rPr>
        <w:t xml:space="preserve">New Zealand </w:t>
      </w:r>
      <w:r w:rsidR="00E46FAE" w:rsidRPr="0021082B">
        <w:rPr>
          <w:rFonts w:eastAsia="MS Mincho"/>
          <w:color w:val="auto"/>
          <w:lang w:val="en-GB" w:eastAsia="fr-FR"/>
        </w:rPr>
        <w:t>and an intern</w:t>
      </w:r>
      <w:r w:rsidR="00903A98" w:rsidRPr="0021082B">
        <w:rPr>
          <w:rFonts w:eastAsia="MS Mincho"/>
          <w:color w:val="auto"/>
          <w:lang w:val="en-GB" w:eastAsia="fr-FR"/>
        </w:rPr>
        <w:t xml:space="preserve"> from The Earthquake Observatory of Singapore, specializing in Conferen</w:t>
      </w:r>
      <w:r w:rsidR="00C47CD3" w:rsidRPr="0021082B">
        <w:rPr>
          <w:rFonts w:eastAsia="MS Mincho"/>
          <w:color w:val="auto"/>
          <w:lang w:val="en-GB" w:eastAsia="fr-FR"/>
        </w:rPr>
        <w:t>ce Organization and Marketing.</w:t>
      </w:r>
    </w:p>
    <w:p w:rsidR="00433204" w:rsidRPr="0021082B" w:rsidRDefault="00433204"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p>
    <w:p w:rsidR="00DF7B53" w:rsidRPr="0021082B" w:rsidRDefault="00DF7B53"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r w:rsidRPr="0021082B">
        <w:rPr>
          <w:rFonts w:ascii="Times New Roman" w:eastAsia="MS Mincho" w:hAnsi="Times New Roman"/>
          <w:b/>
          <w:color w:val="0000FF"/>
          <w:sz w:val="24"/>
          <w:szCs w:val="24"/>
          <w:lang w:val="en-GB" w:eastAsia="fr-FR"/>
        </w:rPr>
        <w:t>IRDR Conference Update</w:t>
      </w:r>
    </w:p>
    <w:p w:rsidR="00DF7B53" w:rsidRPr="0021082B" w:rsidRDefault="00DF7B53"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p>
    <w:p w:rsidR="00DF7B53" w:rsidRPr="0021082B" w:rsidRDefault="00DF7B53" w:rsidP="003E537B">
      <w:pPr>
        <w:autoSpaceDE w:val="0"/>
        <w:autoSpaceDN w:val="0"/>
        <w:adjustRightInd w:val="0"/>
        <w:spacing w:after="0" w:line="240" w:lineRule="auto"/>
        <w:rPr>
          <w:rFonts w:ascii="Times New Roman" w:eastAsia="MS Mincho" w:hAnsi="Times New Roman"/>
          <w:sz w:val="24"/>
          <w:szCs w:val="24"/>
          <w:lang w:val="en-GB" w:eastAsia="fr-FR"/>
        </w:rPr>
      </w:pPr>
      <w:r w:rsidRPr="0021082B">
        <w:rPr>
          <w:rFonts w:ascii="Times New Roman" w:eastAsia="MS Mincho" w:hAnsi="Times New Roman"/>
          <w:b/>
          <w:sz w:val="24"/>
          <w:szCs w:val="24"/>
          <w:lang w:val="en-GB" w:eastAsia="fr-FR"/>
        </w:rPr>
        <w:t>Speaker Selection Process</w:t>
      </w:r>
      <w:r w:rsidR="00F10190" w:rsidRPr="0021082B">
        <w:rPr>
          <w:rFonts w:ascii="Times New Roman" w:eastAsia="MS Mincho" w:hAnsi="Times New Roman"/>
          <w:b/>
          <w:sz w:val="24"/>
          <w:szCs w:val="24"/>
          <w:lang w:val="en-GB" w:eastAsia="fr-FR"/>
        </w:rPr>
        <w:t xml:space="preserve"> </w:t>
      </w:r>
      <w:r w:rsidR="006900B6" w:rsidRPr="0021082B">
        <w:rPr>
          <w:rFonts w:ascii="Times New Roman" w:eastAsia="MS Mincho" w:hAnsi="Times New Roman"/>
          <w:i/>
          <w:sz w:val="24"/>
          <w:szCs w:val="24"/>
          <w:lang w:val="en-GB" w:eastAsia="fr-FR"/>
        </w:rPr>
        <w:t>(Attachment 7.0 - IRDR Conference Agenda Outline):</w:t>
      </w:r>
      <w:r w:rsidR="006900B6" w:rsidRPr="0021082B">
        <w:rPr>
          <w:rFonts w:ascii="Times New Roman" w:eastAsia="MS Mincho" w:hAnsi="Times New Roman"/>
          <w:b/>
          <w:sz w:val="24"/>
          <w:szCs w:val="24"/>
          <w:lang w:val="en-GB" w:eastAsia="fr-FR"/>
        </w:rPr>
        <w:t xml:space="preserve"> </w:t>
      </w:r>
      <w:r w:rsidR="00603031" w:rsidRPr="0021082B">
        <w:rPr>
          <w:rFonts w:ascii="Times New Roman" w:eastAsia="MS Mincho" w:hAnsi="Times New Roman"/>
          <w:sz w:val="24"/>
          <w:szCs w:val="24"/>
          <w:lang w:val="en-GB" w:eastAsia="fr-FR"/>
        </w:rPr>
        <w:t>There are 3 concurrent sessions for every breakout;</w:t>
      </w:r>
      <w:r w:rsidR="00603031" w:rsidRPr="0021082B">
        <w:rPr>
          <w:rFonts w:ascii="Times New Roman" w:eastAsia="MS Mincho" w:hAnsi="Times New Roman"/>
          <w:b/>
          <w:sz w:val="24"/>
          <w:szCs w:val="24"/>
          <w:lang w:val="en-GB" w:eastAsia="fr-FR"/>
        </w:rPr>
        <w:t xml:space="preserve"> </w:t>
      </w:r>
      <w:r w:rsidR="000B14B3" w:rsidRPr="0021082B">
        <w:rPr>
          <w:rFonts w:ascii="Times New Roman" w:eastAsia="MS Mincho" w:hAnsi="Times New Roman"/>
          <w:sz w:val="24"/>
          <w:szCs w:val="24"/>
          <w:lang w:val="en-GB" w:eastAsia="fr-FR"/>
        </w:rPr>
        <w:t>Breakouts</w:t>
      </w:r>
      <w:r w:rsidR="00603031" w:rsidRPr="0021082B">
        <w:rPr>
          <w:rFonts w:ascii="Times New Roman" w:eastAsia="MS Mincho" w:hAnsi="Times New Roman"/>
          <w:sz w:val="24"/>
          <w:szCs w:val="24"/>
          <w:lang w:val="en-GB" w:eastAsia="fr-FR"/>
        </w:rPr>
        <w:t>/Panel Discussions</w:t>
      </w:r>
      <w:r w:rsidR="000B14B3" w:rsidRPr="0021082B">
        <w:rPr>
          <w:rFonts w:ascii="Times New Roman" w:eastAsia="MS Mincho" w:hAnsi="Times New Roman"/>
          <w:sz w:val="24"/>
          <w:szCs w:val="24"/>
          <w:lang w:val="en-GB" w:eastAsia="fr-FR"/>
        </w:rPr>
        <w:t xml:space="preserve">: </w:t>
      </w:r>
      <w:r w:rsidR="00603031" w:rsidRPr="0021082B">
        <w:rPr>
          <w:rFonts w:ascii="Times New Roman" w:eastAsia="MS Mincho" w:hAnsi="Times New Roman"/>
          <w:sz w:val="24"/>
          <w:szCs w:val="24"/>
          <w:lang w:val="en-GB" w:eastAsia="fr-FR"/>
        </w:rPr>
        <w:t>representative from Science Committee, representative from China, other expert</w:t>
      </w:r>
      <w:r w:rsidR="00DA7FB7" w:rsidRPr="0021082B">
        <w:rPr>
          <w:rFonts w:ascii="Times New Roman" w:eastAsia="MS Mincho" w:hAnsi="Times New Roman"/>
          <w:sz w:val="24"/>
          <w:szCs w:val="24"/>
          <w:lang w:val="en-GB" w:eastAsia="fr-FR"/>
        </w:rPr>
        <w:t>s</w:t>
      </w:r>
      <w:r w:rsidR="00603031" w:rsidRPr="0021082B">
        <w:rPr>
          <w:rFonts w:ascii="Times New Roman" w:eastAsia="MS Mincho" w:hAnsi="Times New Roman"/>
          <w:sz w:val="24"/>
          <w:szCs w:val="24"/>
          <w:lang w:val="en-GB" w:eastAsia="fr-FR"/>
        </w:rPr>
        <w:t xml:space="preserve"> to lead the discussion;</w:t>
      </w:r>
      <w:r w:rsidR="00BA7BF1" w:rsidRPr="0021082B">
        <w:rPr>
          <w:rFonts w:ascii="Times New Roman" w:eastAsia="MS Mincho" w:hAnsi="Times New Roman"/>
          <w:sz w:val="24"/>
          <w:szCs w:val="24"/>
          <w:lang w:val="en-GB" w:eastAsia="fr-FR"/>
        </w:rPr>
        <w:t xml:space="preserve"> sub-committee presented a list of preliminary speakers; in 18 breakout sessions </w:t>
      </w:r>
      <w:r w:rsidR="007478CF" w:rsidRPr="0021082B">
        <w:rPr>
          <w:rFonts w:ascii="Times New Roman" w:eastAsia="MS Mincho" w:hAnsi="Times New Roman"/>
          <w:sz w:val="24"/>
          <w:szCs w:val="24"/>
          <w:lang w:val="en-GB" w:eastAsia="fr-FR"/>
        </w:rPr>
        <w:t xml:space="preserve">3 or 4 places will be taken by the young scientists. </w:t>
      </w:r>
      <w:r w:rsidR="00846498" w:rsidRPr="0021082B">
        <w:rPr>
          <w:rFonts w:ascii="Times New Roman" w:eastAsia="MS Mincho" w:hAnsi="Times New Roman"/>
          <w:sz w:val="24"/>
          <w:szCs w:val="24"/>
          <w:lang w:val="en-GB" w:eastAsia="fr-FR"/>
        </w:rPr>
        <w:t>Cutter volunteered to do a session on vulnerability.</w:t>
      </w:r>
    </w:p>
    <w:p w:rsidR="00846498" w:rsidRPr="0021082B" w:rsidRDefault="00846498" w:rsidP="003E537B">
      <w:pPr>
        <w:autoSpaceDE w:val="0"/>
        <w:autoSpaceDN w:val="0"/>
        <w:adjustRightInd w:val="0"/>
        <w:spacing w:after="0" w:line="240" w:lineRule="auto"/>
        <w:rPr>
          <w:rFonts w:ascii="Times New Roman" w:eastAsia="MS Mincho" w:hAnsi="Times New Roman"/>
          <w:b/>
          <w:sz w:val="24"/>
          <w:szCs w:val="24"/>
          <w:lang w:val="en-GB" w:eastAsia="fr-FR"/>
        </w:rPr>
      </w:pPr>
    </w:p>
    <w:p w:rsidR="00F10190" w:rsidRPr="0021082B" w:rsidRDefault="00F10190" w:rsidP="003E537B">
      <w:pPr>
        <w:pStyle w:val="Default"/>
        <w:rPr>
          <w:rFonts w:eastAsia="MS Mincho"/>
          <w:lang w:val="en-GB" w:eastAsia="fr-FR"/>
        </w:rPr>
      </w:pPr>
      <w:r w:rsidRPr="0021082B">
        <w:rPr>
          <w:rFonts w:eastAsia="MS Mincho"/>
          <w:b/>
          <w:lang w:val="en-GB" w:eastAsia="fr-FR"/>
        </w:rPr>
        <w:t xml:space="preserve">Key note speakers </w:t>
      </w:r>
      <w:r w:rsidRPr="0021082B">
        <w:rPr>
          <w:rFonts w:eastAsia="MS Mincho"/>
          <w:i/>
          <w:lang w:val="en-GB" w:eastAsia="fr-FR"/>
        </w:rPr>
        <w:t>(</w:t>
      </w:r>
      <w:r w:rsidR="00BA001B" w:rsidRPr="0021082B">
        <w:rPr>
          <w:rFonts w:eastAsia="MS Mincho"/>
          <w:i/>
          <w:lang w:val="en-GB" w:eastAsia="fr-FR"/>
        </w:rPr>
        <w:t>Attachment 7.0</w:t>
      </w:r>
      <w:r w:rsidR="006900B6" w:rsidRPr="0021082B">
        <w:rPr>
          <w:rFonts w:eastAsia="MS Mincho"/>
          <w:i/>
          <w:lang w:val="en-GB" w:eastAsia="fr-FR"/>
        </w:rPr>
        <w:t xml:space="preserve"> - IRDR Conference Agenda Outline</w:t>
      </w:r>
      <w:r w:rsidRPr="0021082B">
        <w:rPr>
          <w:rFonts w:eastAsia="MS Mincho"/>
          <w:i/>
          <w:lang w:val="en-GB" w:eastAsia="fr-FR"/>
        </w:rPr>
        <w:t>):</w:t>
      </w:r>
      <w:r w:rsidR="000B14B3" w:rsidRPr="0021082B">
        <w:rPr>
          <w:rFonts w:eastAsia="MS Mincho"/>
          <w:b/>
          <w:lang w:val="en-GB" w:eastAsia="fr-FR"/>
        </w:rPr>
        <w:t xml:space="preserve"> </w:t>
      </w:r>
      <w:r w:rsidR="000B14B3" w:rsidRPr="0021082B">
        <w:rPr>
          <w:rFonts w:eastAsia="MS Mincho"/>
          <w:lang w:val="en-GB" w:eastAsia="fr-FR"/>
        </w:rPr>
        <w:t xml:space="preserve">Yuan </w:t>
      </w:r>
      <w:proofErr w:type="spellStart"/>
      <w:r w:rsidR="000B14B3" w:rsidRPr="0021082B">
        <w:rPr>
          <w:rFonts w:eastAsia="MS Mincho"/>
          <w:lang w:val="en-GB" w:eastAsia="fr-FR"/>
        </w:rPr>
        <w:t>Tseh</w:t>
      </w:r>
      <w:proofErr w:type="spellEnd"/>
      <w:r w:rsidR="000B14B3" w:rsidRPr="0021082B">
        <w:rPr>
          <w:rFonts w:eastAsia="MS Mincho"/>
          <w:lang w:val="en-GB" w:eastAsia="fr-FR"/>
        </w:rPr>
        <w:t xml:space="preserve"> LEE (confirmed), Margareta WAHLSTRÖM (confirmed); Chinese Officials (</w:t>
      </w:r>
      <w:r w:rsidR="00635715" w:rsidRPr="0021082B">
        <w:rPr>
          <w:rFonts w:eastAsia="MS Mincho"/>
          <w:lang w:val="en-GB" w:eastAsia="fr-FR"/>
        </w:rPr>
        <w:t>TBD</w:t>
      </w:r>
      <w:r w:rsidR="000B14B3" w:rsidRPr="0021082B">
        <w:rPr>
          <w:rFonts w:eastAsia="MS Mincho"/>
          <w:lang w:val="en-GB" w:eastAsia="fr-FR"/>
        </w:rPr>
        <w:t>), CAS</w:t>
      </w:r>
      <w:r w:rsidR="00603031" w:rsidRPr="0021082B">
        <w:rPr>
          <w:rFonts w:eastAsia="MS Mincho"/>
          <w:lang w:val="en-GB" w:eastAsia="fr-FR"/>
        </w:rPr>
        <w:t>T</w:t>
      </w:r>
      <w:r w:rsidR="000B14B3" w:rsidRPr="0021082B">
        <w:rPr>
          <w:rFonts w:eastAsia="MS Mincho"/>
          <w:lang w:val="en-GB" w:eastAsia="fr-FR"/>
        </w:rPr>
        <w:t xml:space="preserve"> will </w:t>
      </w:r>
      <w:r w:rsidR="00603031" w:rsidRPr="0021082B">
        <w:rPr>
          <w:rFonts w:eastAsia="MS Mincho"/>
          <w:lang w:val="en-GB" w:eastAsia="fr-FR"/>
        </w:rPr>
        <w:t>identify</w:t>
      </w:r>
      <w:r w:rsidR="00635715" w:rsidRPr="0021082B">
        <w:rPr>
          <w:rFonts w:eastAsia="MS Mincho"/>
          <w:lang w:val="en-GB" w:eastAsia="fr-FR"/>
        </w:rPr>
        <w:t xml:space="preserve"> them and send IRDR the list.</w:t>
      </w:r>
      <w:r w:rsidR="000B14B3" w:rsidRPr="0021082B">
        <w:rPr>
          <w:rFonts w:eastAsia="MS Mincho"/>
          <w:lang w:val="en-GB" w:eastAsia="fr-FR"/>
        </w:rPr>
        <w:t xml:space="preserve"> </w:t>
      </w:r>
    </w:p>
    <w:p w:rsidR="00846498" w:rsidRPr="0021082B" w:rsidRDefault="00846498" w:rsidP="003E537B">
      <w:pPr>
        <w:pStyle w:val="Default"/>
        <w:rPr>
          <w:lang w:eastAsia="zh-CN"/>
        </w:rPr>
      </w:pPr>
    </w:p>
    <w:p w:rsidR="00F10190" w:rsidRPr="0021082B" w:rsidRDefault="00F10190" w:rsidP="003E537B">
      <w:pPr>
        <w:autoSpaceDE w:val="0"/>
        <w:autoSpaceDN w:val="0"/>
        <w:adjustRightInd w:val="0"/>
        <w:spacing w:after="0" w:line="240" w:lineRule="auto"/>
        <w:rPr>
          <w:rFonts w:ascii="Times New Roman" w:eastAsia="MS Mincho" w:hAnsi="Times New Roman"/>
          <w:b/>
          <w:sz w:val="24"/>
          <w:szCs w:val="24"/>
          <w:lang w:val="en-GB" w:eastAsia="fr-FR"/>
        </w:rPr>
      </w:pPr>
      <w:r w:rsidRPr="0021082B">
        <w:rPr>
          <w:rFonts w:ascii="Times New Roman" w:eastAsia="MS Mincho" w:hAnsi="Times New Roman"/>
          <w:b/>
          <w:sz w:val="24"/>
          <w:szCs w:val="24"/>
          <w:lang w:val="en-GB" w:eastAsia="fr-FR"/>
        </w:rPr>
        <w:t>Organization (</w:t>
      </w:r>
      <w:r w:rsidR="00BA001B" w:rsidRPr="0021082B">
        <w:rPr>
          <w:rFonts w:ascii="Times New Roman" w:eastAsia="MS Mincho" w:hAnsi="Times New Roman"/>
          <w:i/>
          <w:sz w:val="24"/>
          <w:szCs w:val="24"/>
          <w:lang w:val="en-GB" w:eastAsia="fr-FR"/>
        </w:rPr>
        <w:t>Attachment 8.0</w:t>
      </w:r>
      <w:r w:rsidR="006900B6" w:rsidRPr="0021082B">
        <w:rPr>
          <w:rFonts w:ascii="Times New Roman" w:eastAsia="MS Mincho" w:hAnsi="Times New Roman"/>
          <w:i/>
          <w:sz w:val="24"/>
          <w:szCs w:val="24"/>
          <w:lang w:val="en-GB" w:eastAsia="fr-FR"/>
        </w:rPr>
        <w:t xml:space="preserve"> - IRDR Conference Timeline,</w:t>
      </w:r>
      <w:r w:rsidR="00BA001B" w:rsidRPr="0021082B">
        <w:rPr>
          <w:rFonts w:ascii="Times New Roman" w:eastAsia="MS Mincho" w:hAnsi="Times New Roman"/>
          <w:i/>
          <w:sz w:val="24"/>
          <w:szCs w:val="24"/>
          <w:lang w:val="en-GB" w:eastAsia="fr-FR"/>
        </w:rPr>
        <w:t xml:space="preserve"> </w:t>
      </w:r>
      <w:r w:rsidRPr="0021082B">
        <w:rPr>
          <w:rFonts w:ascii="Times New Roman" w:eastAsia="MS Mincho" w:hAnsi="Times New Roman"/>
          <w:i/>
          <w:sz w:val="24"/>
          <w:szCs w:val="24"/>
          <w:lang w:val="en-GB" w:eastAsia="fr-FR"/>
        </w:rPr>
        <w:t>Attachment 9.0</w:t>
      </w:r>
      <w:r w:rsidR="006900B6" w:rsidRPr="0021082B">
        <w:rPr>
          <w:rFonts w:ascii="Times New Roman" w:eastAsia="MS Mincho" w:hAnsi="Times New Roman"/>
          <w:i/>
          <w:sz w:val="24"/>
          <w:szCs w:val="24"/>
          <w:lang w:val="en-GB" w:eastAsia="fr-FR"/>
        </w:rPr>
        <w:t xml:space="preserve"> - Sponsorship Proposal</w:t>
      </w:r>
      <w:r w:rsidRPr="0021082B">
        <w:rPr>
          <w:rFonts w:ascii="Times New Roman" w:eastAsia="MS Mincho" w:hAnsi="Times New Roman"/>
          <w:i/>
          <w:sz w:val="24"/>
          <w:szCs w:val="24"/>
          <w:lang w:val="en-GB" w:eastAsia="fr-FR"/>
        </w:rPr>
        <w:t xml:space="preserve">): </w:t>
      </w:r>
      <w:r w:rsidRPr="0021082B">
        <w:rPr>
          <w:rFonts w:ascii="Times New Roman" w:eastAsia="MS Mincho" w:hAnsi="Times New Roman"/>
          <w:sz w:val="24"/>
          <w:szCs w:val="24"/>
          <w:lang w:val="en-GB" w:eastAsia="fr-FR"/>
        </w:rPr>
        <w:t xml:space="preserve">Rovins introduced the steps of the organization </w:t>
      </w:r>
      <w:r w:rsidR="00BA7BF1" w:rsidRPr="0021082B">
        <w:rPr>
          <w:rFonts w:ascii="Times New Roman" w:eastAsia="MS Mincho" w:hAnsi="Times New Roman"/>
          <w:sz w:val="24"/>
          <w:szCs w:val="24"/>
          <w:lang w:val="en-GB" w:eastAsia="fr-FR"/>
        </w:rPr>
        <w:t xml:space="preserve">and the budgeting of the Conference. The selected location for the Conference is BICC (Beijing International Convention Centre) located in the Asian Games Village </w:t>
      </w:r>
      <w:r w:rsidR="00BA7BF1" w:rsidRPr="0021082B">
        <w:rPr>
          <w:rFonts w:ascii="Times New Roman" w:eastAsia="MS Mincho" w:hAnsi="Times New Roman"/>
          <w:sz w:val="24"/>
          <w:szCs w:val="24"/>
          <w:lang w:val="en-GB" w:eastAsia="fr-FR"/>
        </w:rPr>
        <w:lastRenderedPageBreak/>
        <w:t xml:space="preserve">(South-East Corner of Olympic Green), in Beijing, China. </w:t>
      </w:r>
      <w:r w:rsidR="00DA7FB7" w:rsidRPr="0021082B">
        <w:rPr>
          <w:rFonts w:ascii="Times New Roman" w:eastAsia="MS Mincho" w:hAnsi="Times New Roman"/>
          <w:sz w:val="24"/>
          <w:szCs w:val="24"/>
          <w:lang w:val="en-GB" w:eastAsia="fr-FR"/>
        </w:rPr>
        <w:t>Rovins also presented Conference Timeline and asked the committee to use IRDR Conference Flyer as the marketing technique to advertise the Conference.</w:t>
      </w:r>
      <w:r w:rsidR="004B7693" w:rsidRPr="0021082B">
        <w:rPr>
          <w:rFonts w:ascii="Times New Roman" w:eastAsia="MS Mincho" w:hAnsi="Times New Roman"/>
          <w:sz w:val="24"/>
          <w:szCs w:val="24"/>
          <w:lang w:val="en-GB" w:eastAsia="fr-FR"/>
        </w:rPr>
        <w:t xml:space="preserve"> Several topics have been suggested, the IPO will follow-up.</w:t>
      </w:r>
    </w:p>
    <w:p w:rsidR="00F10190" w:rsidRPr="0021082B" w:rsidRDefault="00F10190" w:rsidP="003E537B">
      <w:pPr>
        <w:pStyle w:val="ListParagraph"/>
        <w:autoSpaceDE w:val="0"/>
        <w:autoSpaceDN w:val="0"/>
        <w:adjustRightInd w:val="0"/>
        <w:spacing w:after="0" w:line="240" w:lineRule="auto"/>
        <w:rPr>
          <w:rFonts w:ascii="Times New Roman" w:eastAsia="MS Mincho" w:hAnsi="Times New Roman"/>
          <w:b/>
          <w:sz w:val="24"/>
          <w:szCs w:val="24"/>
          <w:lang w:val="en-GB" w:eastAsia="fr-FR"/>
        </w:rPr>
      </w:pPr>
    </w:p>
    <w:p w:rsidR="00DF7B53" w:rsidRPr="0021082B" w:rsidRDefault="00D47373"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r w:rsidRPr="0021082B">
        <w:rPr>
          <w:rFonts w:ascii="Times New Roman" w:eastAsia="MS Mincho" w:hAnsi="Times New Roman"/>
          <w:b/>
          <w:color w:val="0000FF"/>
          <w:sz w:val="24"/>
          <w:szCs w:val="24"/>
          <w:lang w:val="en-GB" w:eastAsia="fr-FR"/>
        </w:rPr>
        <w:t>Co-Sponsors Updates</w:t>
      </w:r>
    </w:p>
    <w:p w:rsidR="00D47373" w:rsidRPr="0021082B" w:rsidRDefault="00D47373"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p>
    <w:p w:rsidR="00C92AEC" w:rsidRPr="0021082B" w:rsidRDefault="00C92AEC" w:rsidP="003E537B">
      <w:pPr>
        <w:autoSpaceDE w:val="0"/>
        <w:autoSpaceDN w:val="0"/>
        <w:adjustRightInd w:val="0"/>
        <w:spacing w:after="0" w:line="240" w:lineRule="auto"/>
        <w:rPr>
          <w:rFonts w:ascii="Times New Roman" w:eastAsia="MS Mincho" w:hAnsi="Times New Roman"/>
          <w:b/>
          <w:sz w:val="24"/>
          <w:szCs w:val="24"/>
          <w:lang w:val="en-GB" w:eastAsia="fr-FR"/>
        </w:rPr>
      </w:pPr>
      <w:r w:rsidRPr="0021082B">
        <w:rPr>
          <w:rFonts w:ascii="Times New Roman" w:eastAsia="MS Mincho" w:hAnsi="Times New Roman"/>
          <w:b/>
          <w:sz w:val="24"/>
          <w:szCs w:val="24"/>
          <w:lang w:val="en-GB" w:eastAsia="fr-FR"/>
        </w:rPr>
        <w:t>ICSU</w:t>
      </w:r>
    </w:p>
    <w:p w:rsidR="002971C3" w:rsidRPr="0021082B" w:rsidRDefault="001B0AA2" w:rsidP="003E537B">
      <w:pPr>
        <w:autoSpaceDE w:val="0"/>
        <w:autoSpaceDN w:val="0"/>
        <w:adjustRightInd w:val="0"/>
        <w:spacing w:after="0" w:line="240" w:lineRule="auto"/>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Smith</w:t>
      </w:r>
      <w:r w:rsidR="002971C3" w:rsidRPr="0021082B">
        <w:rPr>
          <w:rFonts w:ascii="Times New Roman" w:eastAsia="MS Mincho" w:hAnsi="Times New Roman"/>
          <w:sz w:val="24"/>
          <w:szCs w:val="24"/>
          <w:lang w:val="en-GB" w:eastAsia="fr-FR"/>
        </w:rPr>
        <w:t xml:space="preserve"> </w:t>
      </w:r>
      <w:r w:rsidRPr="0021082B">
        <w:rPr>
          <w:rFonts w:ascii="Times New Roman" w:eastAsia="MS Mincho" w:hAnsi="Times New Roman"/>
          <w:sz w:val="24"/>
          <w:szCs w:val="24"/>
          <w:lang w:val="en-GB" w:eastAsia="fr-FR"/>
        </w:rPr>
        <w:t xml:space="preserve">updated </w:t>
      </w:r>
      <w:r w:rsidR="002971C3" w:rsidRPr="0021082B">
        <w:rPr>
          <w:rFonts w:ascii="Times New Roman" w:eastAsia="MS Mincho" w:hAnsi="Times New Roman"/>
          <w:sz w:val="24"/>
          <w:szCs w:val="24"/>
          <w:lang w:val="en-GB" w:eastAsia="fr-FR"/>
        </w:rPr>
        <w:t>ICSU’s</w:t>
      </w:r>
      <w:r w:rsidR="002971C3" w:rsidRPr="0021082B">
        <w:rPr>
          <w:rFonts w:ascii="Times New Roman" w:eastAsia="MS Mincho" w:hAnsi="Times New Roman"/>
          <w:b/>
          <w:sz w:val="24"/>
          <w:szCs w:val="24"/>
          <w:lang w:val="en-GB" w:eastAsia="fr-FR"/>
        </w:rPr>
        <w:t xml:space="preserve"> </w:t>
      </w:r>
      <w:r w:rsidR="003C017E" w:rsidRPr="0021082B">
        <w:rPr>
          <w:rFonts w:ascii="Times New Roman" w:eastAsia="MS Mincho" w:hAnsi="Times New Roman"/>
          <w:sz w:val="24"/>
          <w:szCs w:val="24"/>
          <w:lang w:val="en-GB" w:eastAsia="fr-FR"/>
        </w:rPr>
        <w:t>current planning activities</w:t>
      </w:r>
      <w:r w:rsidR="002971C3" w:rsidRPr="0021082B">
        <w:rPr>
          <w:rFonts w:ascii="Times New Roman" w:eastAsia="MS Mincho" w:hAnsi="Times New Roman"/>
          <w:sz w:val="24"/>
          <w:szCs w:val="24"/>
          <w:lang w:val="en-GB" w:eastAsia="fr-FR"/>
        </w:rPr>
        <w:t xml:space="preserve"> – ICSU Strategic Planning, Integrati</w:t>
      </w:r>
      <w:r w:rsidR="003C017E" w:rsidRPr="0021082B">
        <w:rPr>
          <w:rFonts w:ascii="Times New Roman" w:eastAsia="MS Mincho" w:hAnsi="Times New Roman"/>
          <w:sz w:val="24"/>
          <w:szCs w:val="24"/>
          <w:lang w:val="en-GB" w:eastAsia="fr-FR"/>
        </w:rPr>
        <w:t>on of the Global Activities,</w:t>
      </w:r>
      <w:r w:rsidR="00846498" w:rsidRPr="0021082B">
        <w:rPr>
          <w:rFonts w:ascii="Times New Roman" w:eastAsia="MS Mincho" w:hAnsi="Times New Roman"/>
          <w:sz w:val="24"/>
          <w:szCs w:val="24"/>
          <w:lang w:val="en-GB" w:eastAsia="fr-FR"/>
        </w:rPr>
        <w:t xml:space="preserve"> and</w:t>
      </w:r>
      <w:r w:rsidR="003C017E" w:rsidRPr="0021082B">
        <w:rPr>
          <w:rFonts w:ascii="Times New Roman" w:eastAsia="MS Mincho" w:hAnsi="Times New Roman"/>
          <w:sz w:val="24"/>
          <w:szCs w:val="24"/>
          <w:lang w:val="en-GB" w:eastAsia="fr-FR"/>
        </w:rPr>
        <w:t xml:space="preserve"> </w:t>
      </w:r>
      <w:r w:rsidR="002971C3" w:rsidRPr="0021082B">
        <w:rPr>
          <w:rFonts w:ascii="Times New Roman" w:eastAsia="MS Mincho" w:hAnsi="Times New Roman"/>
          <w:sz w:val="24"/>
          <w:szCs w:val="24"/>
          <w:lang w:val="en-GB" w:eastAsia="fr-FR"/>
        </w:rPr>
        <w:t>Integration of the Regional Activities (around ICSU’s offices in the regions)</w:t>
      </w:r>
      <w:r w:rsidR="003C017E" w:rsidRPr="0021082B">
        <w:rPr>
          <w:rFonts w:ascii="Times New Roman" w:eastAsia="MS Mincho" w:hAnsi="Times New Roman"/>
          <w:sz w:val="24"/>
          <w:szCs w:val="24"/>
          <w:lang w:val="en-GB" w:eastAsia="fr-FR"/>
        </w:rPr>
        <w:t>. The CSPR has stated that IRDR will as the coordinating body for ICSU related hazard activities.  This includes coordinating the 3 regional disaster plans.</w:t>
      </w:r>
      <w:r w:rsidR="002971C3" w:rsidRPr="0021082B">
        <w:rPr>
          <w:rFonts w:ascii="Times New Roman" w:eastAsia="MS Mincho" w:hAnsi="Times New Roman"/>
          <w:sz w:val="24"/>
          <w:szCs w:val="24"/>
          <w:lang w:val="en-GB" w:eastAsia="fr-FR"/>
        </w:rPr>
        <w:t xml:space="preserve"> </w:t>
      </w:r>
      <w:r w:rsidR="003C017E" w:rsidRPr="0021082B">
        <w:rPr>
          <w:rFonts w:ascii="Times New Roman" w:eastAsia="MS Mincho" w:hAnsi="Times New Roman"/>
          <w:sz w:val="24"/>
          <w:szCs w:val="24"/>
          <w:lang w:val="en-GB" w:eastAsia="fr-FR"/>
        </w:rPr>
        <w:t>It was</w:t>
      </w:r>
      <w:r w:rsidR="00361E81" w:rsidRPr="0021082B">
        <w:rPr>
          <w:rFonts w:ascii="Times New Roman" w:eastAsia="MS Mincho" w:hAnsi="Times New Roman"/>
          <w:sz w:val="24"/>
          <w:szCs w:val="24"/>
          <w:lang w:val="en-GB" w:eastAsia="fr-FR"/>
        </w:rPr>
        <w:t xml:space="preserve"> suggested 2 or 3 day workshop involving scientists from each plan/regions </w:t>
      </w:r>
      <w:r w:rsidR="003C017E" w:rsidRPr="0021082B">
        <w:rPr>
          <w:rFonts w:ascii="Times New Roman" w:eastAsia="MS Mincho" w:hAnsi="Times New Roman"/>
          <w:sz w:val="24"/>
          <w:szCs w:val="24"/>
          <w:lang w:val="en-GB" w:eastAsia="fr-FR"/>
        </w:rPr>
        <w:t>be convened to look at the implementation.</w:t>
      </w:r>
      <w:r w:rsidR="00361E81" w:rsidRPr="0021082B">
        <w:rPr>
          <w:rFonts w:ascii="Times New Roman" w:eastAsia="MS Mincho" w:hAnsi="Times New Roman"/>
          <w:sz w:val="24"/>
          <w:szCs w:val="24"/>
          <w:lang w:val="en-GB" w:eastAsia="fr-FR"/>
        </w:rPr>
        <w:t xml:space="preserve"> </w:t>
      </w:r>
    </w:p>
    <w:p w:rsidR="00441298" w:rsidRPr="0021082B" w:rsidRDefault="00441298" w:rsidP="003E537B">
      <w:pPr>
        <w:autoSpaceDE w:val="0"/>
        <w:autoSpaceDN w:val="0"/>
        <w:adjustRightInd w:val="0"/>
        <w:spacing w:after="0" w:line="240" w:lineRule="auto"/>
        <w:rPr>
          <w:rFonts w:ascii="Times New Roman" w:eastAsia="MS Mincho" w:hAnsi="Times New Roman"/>
          <w:b/>
          <w:sz w:val="24"/>
          <w:szCs w:val="24"/>
          <w:lang w:val="en-GB" w:eastAsia="fr-FR"/>
        </w:rPr>
      </w:pPr>
    </w:p>
    <w:p w:rsidR="003C017E" w:rsidRPr="0021082B" w:rsidRDefault="003C017E" w:rsidP="003E537B">
      <w:pPr>
        <w:autoSpaceDE w:val="0"/>
        <w:autoSpaceDN w:val="0"/>
        <w:adjustRightInd w:val="0"/>
        <w:spacing w:after="0" w:line="240" w:lineRule="auto"/>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 xml:space="preserve">ICSU stated there </w:t>
      </w:r>
      <w:r w:rsidR="00D31805">
        <w:rPr>
          <w:rFonts w:ascii="Times New Roman" w:eastAsia="MS Mincho" w:hAnsi="Times New Roman"/>
          <w:sz w:val="24"/>
          <w:szCs w:val="24"/>
          <w:lang w:val="en-GB" w:eastAsia="fr-FR"/>
        </w:rPr>
        <w:t xml:space="preserve">is </w:t>
      </w:r>
      <w:r w:rsidRPr="0021082B">
        <w:rPr>
          <w:rFonts w:ascii="Times New Roman" w:eastAsia="MS Mincho" w:hAnsi="Times New Roman"/>
          <w:sz w:val="24"/>
          <w:szCs w:val="24"/>
          <w:lang w:val="en-GB" w:eastAsia="fr-FR"/>
        </w:rPr>
        <w:t xml:space="preserve">a </w:t>
      </w:r>
      <w:r w:rsidR="00B97BB1" w:rsidRPr="0021082B">
        <w:rPr>
          <w:rFonts w:ascii="Times New Roman" w:eastAsia="MS Mincho" w:hAnsi="Times New Roman"/>
          <w:sz w:val="24"/>
          <w:szCs w:val="24"/>
          <w:lang w:val="en-GB" w:eastAsia="fr-FR"/>
        </w:rPr>
        <w:t xml:space="preserve">need of more integrated research, to do that ICSU started a </w:t>
      </w:r>
      <w:r w:rsidR="00C65864" w:rsidRPr="0021082B">
        <w:rPr>
          <w:rFonts w:ascii="Times New Roman" w:eastAsia="MS Mincho" w:hAnsi="Times New Roman"/>
          <w:sz w:val="24"/>
          <w:szCs w:val="24"/>
          <w:lang w:val="en-GB" w:eastAsia="fr-FR"/>
        </w:rPr>
        <w:t>V</w:t>
      </w:r>
      <w:r w:rsidR="00B97BB1" w:rsidRPr="0021082B">
        <w:rPr>
          <w:rFonts w:ascii="Times New Roman" w:eastAsia="MS Mincho" w:hAnsi="Times New Roman"/>
          <w:sz w:val="24"/>
          <w:szCs w:val="24"/>
          <w:lang w:val="en-GB" w:eastAsia="fr-FR"/>
        </w:rPr>
        <w:t>isioning process to</w:t>
      </w:r>
      <w:r w:rsidR="00D31805">
        <w:rPr>
          <w:rFonts w:ascii="Times New Roman" w:eastAsia="MS Mincho" w:hAnsi="Times New Roman"/>
          <w:sz w:val="24"/>
          <w:szCs w:val="24"/>
          <w:lang w:val="en-GB" w:eastAsia="fr-FR"/>
        </w:rPr>
        <w:t>:</w:t>
      </w:r>
      <w:r w:rsidR="00B97BB1" w:rsidRPr="0021082B">
        <w:rPr>
          <w:rFonts w:ascii="Times New Roman" w:eastAsia="MS Mincho" w:hAnsi="Times New Roman"/>
          <w:sz w:val="24"/>
          <w:szCs w:val="24"/>
          <w:lang w:val="en-GB" w:eastAsia="fr-FR"/>
        </w:rPr>
        <w:t xml:space="preserve"> </w:t>
      </w:r>
    </w:p>
    <w:p w:rsidR="003C017E" w:rsidRPr="0021082B" w:rsidRDefault="00B97BB1" w:rsidP="003E537B">
      <w:pPr>
        <w:pStyle w:val="ListParagraph"/>
        <w:numPr>
          <w:ilvl w:val="0"/>
          <w:numId w:val="16"/>
        </w:numPr>
        <w:autoSpaceDE w:val="0"/>
        <w:autoSpaceDN w:val="0"/>
        <w:adjustRightInd w:val="0"/>
        <w:spacing w:after="0" w:line="240" w:lineRule="auto"/>
        <w:rPr>
          <w:rFonts w:ascii="Times New Roman" w:eastAsia="MS Mincho" w:hAnsi="Times New Roman"/>
          <w:sz w:val="24"/>
          <w:szCs w:val="24"/>
          <w:lang w:val="en-GB" w:eastAsia="fr-FR"/>
        </w:rPr>
      </w:pPr>
      <w:proofErr w:type="gramStart"/>
      <w:r w:rsidRPr="0021082B">
        <w:rPr>
          <w:rFonts w:ascii="Times New Roman" w:eastAsia="MS Mincho" w:hAnsi="Times New Roman"/>
          <w:sz w:val="24"/>
          <w:szCs w:val="24"/>
          <w:lang w:val="en-GB" w:eastAsia="fr-FR"/>
        </w:rPr>
        <w:t>look</w:t>
      </w:r>
      <w:proofErr w:type="gramEnd"/>
      <w:r w:rsidRPr="0021082B">
        <w:rPr>
          <w:rFonts w:ascii="Times New Roman" w:eastAsia="MS Mincho" w:hAnsi="Times New Roman"/>
          <w:sz w:val="24"/>
          <w:szCs w:val="24"/>
          <w:lang w:val="en-GB" w:eastAsia="fr-FR"/>
        </w:rPr>
        <w:t xml:space="preserve"> for the scientific challenges for the future </w:t>
      </w:r>
      <w:r w:rsidR="00C92AEC" w:rsidRPr="0021082B">
        <w:rPr>
          <w:rFonts w:ascii="Times New Roman" w:eastAsia="MS Mincho" w:hAnsi="Times New Roman"/>
          <w:sz w:val="24"/>
          <w:szCs w:val="24"/>
          <w:lang w:val="en-GB" w:eastAsia="fr-FR"/>
        </w:rPr>
        <w:t>(</w:t>
      </w:r>
      <w:r w:rsidRPr="0021082B">
        <w:rPr>
          <w:rFonts w:ascii="Times New Roman" w:eastAsia="MS Mincho" w:hAnsi="Times New Roman"/>
          <w:sz w:val="24"/>
          <w:szCs w:val="24"/>
          <w:lang w:val="en-GB" w:eastAsia="fr-FR"/>
        </w:rPr>
        <w:t>over next 2 decades</w:t>
      </w:r>
      <w:r w:rsidR="004008F0" w:rsidRPr="0021082B">
        <w:rPr>
          <w:rFonts w:ascii="Times New Roman" w:eastAsia="MS Mincho" w:hAnsi="Times New Roman"/>
          <w:sz w:val="24"/>
          <w:szCs w:val="24"/>
          <w:lang w:val="en-GB" w:eastAsia="fr-FR"/>
        </w:rPr>
        <w:t>)</w:t>
      </w:r>
      <w:r w:rsidR="00CA6D81">
        <w:rPr>
          <w:rFonts w:ascii="Times New Roman" w:eastAsia="MS Mincho" w:hAnsi="Times New Roman"/>
          <w:sz w:val="24"/>
          <w:szCs w:val="24"/>
          <w:lang w:val="en-GB" w:eastAsia="fr-FR"/>
        </w:rPr>
        <w:t>.</w:t>
      </w:r>
      <w:r w:rsidRPr="0021082B">
        <w:rPr>
          <w:rFonts w:ascii="Times New Roman" w:eastAsia="MS Mincho" w:hAnsi="Times New Roman"/>
          <w:sz w:val="24"/>
          <w:szCs w:val="24"/>
          <w:lang w:val="en-GB" w:eastAsia="fr-FR"/>
        </w:rPr>
        <w:t xml:space="preserve"> </w:t>
      </w:r>
    </w:p>
    <w:p w:rsidR="003C017E" w:rsidRPr="0021082B" w:rsidRDefault="003A229E" w:rsidP="003E537B">
      <w:pPr>
        <w:pStyle w:val="ListParagraph"/>
        <w:numPr>
          <w:ilvl w:val="0"/>
          <w:numId w:val="16"/>
        </w:numPr>
        <w:autoSpaceDE w:val="0"/>
        <w:autoSpaceDN w:val="0"/>
        <w:adjustRightInd w:val="0"/>
        <w:spacing w:after="0" w:line="240" w:lineRule="auto"/>
        <w:rPr>
          <w:rFonts w:ascii="Times New Roman" w:eastAsia="MS Mincho" w:hAnsi="Times New Roman"/>
          <w:sz w:val="24"/>
          <w:szCs w:val="24"/>
          <w:lang w:val="en-GB" w:eastAsia="fr-FR"/>
        </w:rPr>
      </w:pPr>
      <w:proofErr w:type="gramStart"/>
      <w:r w:rsidRPr="0021082B">
        <w:rPr>
          <w:rFonts w:ascii="Times New Roman" w:eastAsia="MS Mincho" w:hAnsi="Times New Roman"/>
          <w:sz w:val="24"/>
          <w:szCs w:val="24"/>
          <w:lang w:val="en-GB" w:eastAsia="fr-FR"/>
        </w:rPr>
        <w:t>to</w:t>
      </w:r>
      <w:proofErr w:type="gramEnd"/>
      <w:r w:rsidRPr="0021082B">
        <w:rPr>
          <w:rFonts w:ascii="Times New Roman" w:eastAsia="MS Mincho" w:hAnsi="Times New Roman"/>
          <w:sz w:val="24"/>
          <w:szCs w:val="24"/>
          <w:lang w:val="en-GB" w:eastAsia="fr-FR"/>
        </w:rPr>
        <w:t xml:space="preserve"> understand </w:t>
      </w:r>
      <w:r w:rsidR="00B97BB1" w:rsidRPr="0021082B">
        <w:rPr>
          <w:rFonts w:ascii="Times New Roman" w:eastAsia="MS Mincho" w:hAnsi="Times New Roman"/>
          <w:sz w:val="24"/>
          <w:szCs w:val="24"/>
          <w:lang w:val="en-GB" w:eastAsia="fr-FR"/>
        </w:rPr>
        <w:t xml:space="preserve">how to deliver those challenges </w:t>
      </w:r>
      <w:r w:rsidR="008C108D">
        <w:rPr>
          <w:rFonts w:ascii="Times New Roman" w:eastAsia="MS Mincho" w:hAnsi="Times New Roman"/>
          <w:sz w:val="24"/>
          <w:szCs w:val="24"/>
          <w:lang w:val="en-GB" w:eastAsia="fr-FR"/>
        </w:rPr>
        <w:t>in terms of global coordination</w:t>
      </w:r>
      <w:r w:rsidR="00CA6D81">
        <w:rPr>
          <w:rFonts w:ascii="Times New Roman" w:eastAsia="MS Mincho" w:hAnsi="Times New Roman"/>
          <w:sz w:val="24"/>
          <w:szCs w:val="24"/>
          <w:lang w:val="en-GB" w:eastAsia="fr-FR"/>
        </w:rPr>
        <w:t>.</w:t>
      </w:r>
      <w:r w:rsidR="00B97BB1" w:rsidRPr="0021082B">
        <w:rPr>
          <w:rFonts w:ascii="Times New Roman" w:eastAsia="MS Mincho" w:hAnsi="Times New Roman"/>
          <w:sz w:val="24"/>
          <w:szCs w:val="24"/>
          <w:lang w:val="en-GB" w:eastAsia="fr-FR"/>
        </w:rPr>
        <w:t xml:space="preserve"> </w:t>
      </w:r>
    </w:p>
    <w:p w:rsidR="003C017E" w:rsidRPr="0021082B" w:rsidRDefault="003A229E" w:rsidP="003E537B">
      <w:pPr>
        <w:pStyle w:val="ListParagraph"/>
        <w:numPr>
          <w:ilvl w:val="0"/>
          <w:numId w:val="16"/>
        </w:numPr>
        <w:autoSpaceDE w:val="0"/>
        <w:autoSpaceDN w:val="0"/>
        <w:adjustRightInd w:val="0"/>
        <w:spacing w:after="0" w:line="240" w:lineRule="auto"/>
        <w:rPr>
          <w:rFonts w:ascii="Times New Roman" w:eastAsia="MS Mincho" w:hAnsi="Times New Roman"/>
          <w:sz w:val="24"/>
          <w:szCs w:val="24"/>
          <w:lang w:val="en-GB" w:eastAsia="fr-FR"/>
        </w:rPr>
      </w:pPr>
      <w:proofErr w:type="gramStart"/>
      <w:r w:rsidRPr="0021082B">
        <w:rPr>
          <w:rFonts w:ascii="Times New Roman" w:eastAsia="MS Mincho" w:hAnsi="Times New Roman"/>
          <w:sz w:val="24"/>
          <w:szCs w:val="24"/>
          <w:lang w:val="en-GB" w:eastAsia="fr-FR"/>
        </w:rPr>
        <w:t>to</w:t>
      </w:r>
      <w:proofErr w:type="gramEnd"/>
      <w:r w:rsidRPr="0021082B">
        <w:rPr>
          <w:rFonts w:ascii="Times New Roman" w:eastAsia="MS Mincho" w:hAnsi="Times New Roman"/>
          <w:sz w:val="24"/>
          <w:szCs w:val="24"/>
          <w:lang w:val="en-GB" w:eastAsia="fr-FR"/>
        </w:rPr>
        <w:t xml:space="preserve"> understand </w:t>
      </w:r>
      <w:r w:rsidR="00B97BB1" w:rsidRPr="0021082B">
        <w:rPr>
          <w:rFonts w:ascii="Times New Roman" w:eastAsia="MS Mincho" w:hAnsi="Times New Roman"/>
          <w:sz w:val="24"/>
          <w:szCs w:val="24"/>
          <w:lang w:val="en-GB" w:eastAsia="fr-FR"/>
        </w:rPr>
        <w:t>how to move from old structures to the new structures</w:t>
      </w:r>
      <w:r w:rsidR="00CA6D81">
        <w:rPr>
          <w:rFonts w:ascii="Times New Roman" w:eastAsia="MS Mincho" w:hAnsi="Times New Roman"/>
          <w:sz w:val="24"/>
          <w:szCs w:val="24"/>
          <w:lang w:val="en-GB" w:eastAsia="fr-FR"/>
        </w:rPr>
        <w:t>.</w:t>
      </w:r>
      <w:r w:rsidR="00244F6A" w:rsidRPr="0021082B">
        <w:rPr>
          <w:rFonts w:ascii="Times New Roman" w:eastAsia="MS Mincho" w:hAnsi="Times New Roman"/>
          <w:sz w:val="24"/>
          <w:szCs w:val="24"/>
          <w:lang w:val="en-GB" w:eastAsia="fr-FR"/>
        </w:rPr>
        <w:t xml:space="preserve"> </w:t>
      </w:r>
    </w:p>
    <w:p w:rsidR="002971C3" w:rsidRPr="0021082B" w:rsidRDefault="002971C3" w:rsidP="003E537B">
      <w:pPr>
        <w:pStyle w:val="ListParagraph"/>
        <w:autoSpaceDE w:val="0"/>
        <w:autoSpaceDN w:val="0"/>
        <w:adjustRightInd w:val="0"/>
        <w:spacing w:after="0" w:line="240" w:lineRule="auto"/>
        <w:rPr>
          <w:rFonts w:ascii="Times New Roman" w:eastAsia="MS Mincho" w:hAnsi="Times New Roman"/>
          <w:sz w:val="24"/>
          <w:szCs w:val="24"/>
          <w:lang w:val="en-GB" w:eastAsia="fr-FR"/>
        </w:rPr>
      </w:pPr>
    </w:p>
    <w:p w:rsidR="00D47373" w:rsidRPr="0021082B" w:rsidRDefault="00D47373" w:rsidP="003E537B">
      <w:pPr>
        <w:autoSpaceDE w:val="0"/>
        <w:autoSpaceDN w:val="0"/>
        <w:adjustRightInd w:val="0"/>
        <w:spacing w:after="0" w:line="240" w:lineRule="auto"/>
        <w:rPr>
          <w:rFonts w:ascii="Times New Roman" w:eastAsia="MS Mincho" w:hAnsi="Times New Roman"/>
          <w:b/>
          <w:sz w:val="24"/>
          <w:szCs w:val="24"/>
          <w:lang w:val="en-GB" w:eastAsia="fr-FR"/>
        </w:rPr>
      </w:pPr>
      <w:r w:rsidRPr="0021082B">
        <w:rPr>
          <w:rFonts w:ascii="Times New Roman" w:eastAsia="MS Mincho" w:hAnsi="Times New Roman"/>
          <w:b/>
          <w:sz w:val="24"/>
          <w:szCs w:val="24"/>
          <w:lang w:val="en-GB" w:eastAsia="fr-FR"/>
        </w:rPr>
        <w:t>ISSC</w:t>
      </w:r>
    </w:p>
    <w:p w:rsidR="00C65864" w:rsidRPr="0021082B" w:rsidRDefault="00C92AEC" w:rsidP="003E537B">
      <w:pPr>
        <w:autoSpaceDE w:val="0"/>
        <w:autoSpaceDN w:val="0"/>
        <w:adjustRightInd w:val="0"/>
        <w:spacing w:after="0" w:line="240" w:lineRule="auto"/>
        <w:rPr>
          <w:rFonts w:ascii="Times New Roman" w:eastAsia="MS Mincho" w:hAnsi="Times New Roman"/>
          <w:sz w:val="24"/>
          <w:szCs w:val="24"/>
          <w:lang w:val="en-GB" w:eastAsia="fr-FR"/>
        </w:rPr>
      </w:pPr>
      <w:proofErr w:type="spellStart"/>
      <w:r w:rsidRPr="0021082B">
        <w:rPr>
          <w:rFonts w:ascii="Times New Roman" w:eastAsia="MS Mincho" w:hAnsi="Times New Roman"/>
          <w:sz w:val="24"/>
          <w:szCs w:val="24"/>
          <w:lang w:val="en-GB" w:eastAsia="fr-FR"/>
        </w:rPr>
        <w:t>Hackmann</w:t>
      </w:r>
      <w:proofErr w:type="spellEnd"/>
      <w:r w:rsidRPr="0021082B">
        <w:rPr>
          <w:rFonts w:ascii="Times New Roman" w:eastAsia="MS Mincho" w:hAnsi="Times New Roman"/>
          <w:sz w:val="24"/>
          <w:szCs w:val="24"/>
          <w:lang w:val="en-GB" w:eastAsia="fr-FR"/>
        </w:rPr>
        <w:t xml:space="preserve"> responded to the Visioning presentation</w:t>
      </w:r>
      <w:r w:rsidR="00C65864" w:rsidRPr="0021082B">
        <w:rPr>
          <w:rFonts w:ascii="Times New Roman" w:eastAsia="MS Mincho" w:hAnsi="Times New Roman"/>
          <w:sz w:val="24"/>
          <w:szCs w:val="24"/>
          <w:lang w:val="en-GB" w:eastAsia="fr-FR"/>
        </w:rPr>
        <w:t xml:space="preserve"> by saying it will be important to keep an eye on how the funders arrange themselves around the new alliances, how this new initiative will be funded, which is one of the responsibilities of the sponsors. </w:t>
      </w:r>
    </w:p>
    <w:p w:rsidR="0045697C" w:rsidRPr="0021082B" w:rsidRDefault="0045697C" w:rsidP="003E537B">
      <w:pPr>
        <w:autoSpaceDE w:val="0"/>
        <w:autoSpaceDN w:val="0"/>
        <w:adjustRightInd w:val="0"/>
        <w:spacing w:after="0" w:line="240" w:lineRule="auto"/>
        <w:rPr>
          <w:rFonts w:ascii="Times New Roman" w:eastAsia="MS Mincho" w:hAnsi="Times New Roman"/>
          <w:b/>
          <w:sz w:val="24"/>
          <w:szCs w:val="24"/>
          <w:lang w:val="en-GB" w:eastAsia="fr-FR"/>
        </w:rPr>
      </w:pPr>
    </w:p>
    <w:p w:rsidR="003C017E" w:rsidRPr="0021082B" w:rsidRDefault="000C2B4B" w:rsidP="003E537B">
      <w:pPr>
        <w:autoSpaceDE w:val="0"/>
        <w:autoSpaceDN w:val="0"/>
        <w:adjustRightInd w:val="0"/>
        <w:spacing w:after="0" w:line="240" w:lineRule="auto"/>
        <w:rPr>
          <w:rFonts w:ascii="Times New Roman" w:eastAsia="MS Mincho" w:hAnsi="Times New Roman"/>
          <w:sz w:val="24"/>
          <w:szCs w:val="24"/>
          <w:lang w:val="en-GB" w:eastAsia="fr-FR"/>
        </w:rPr>
      </w:pPr>
      <w:proofErr w:type="spellStart"/>
      <w:r w:rsidRPr="0021082B">
        <w:rPr>
          <w:rFonts w:ascii="Times New Roman" w:eastAsia="MS Mincho" w:hAnsi="Times New Roman"/>
          <w:sz w:val="24"/>
          <w:szCs w:val="24"/>
          <w:lang w:val="en-GB" w:eastAsia="fr-FR"/>
        </w:rPr>
        <w:t>Hackmann</w:t>
      </w:r>
      <w:proofErr w:type="spellEnd"/>
      <w:r w:rsidRPr="0021082B">
        <w:rPr>
          <w:rFonts w:ascii="Times New Roman" w:eastAsia="MS Mincho" w:hAnsi="Times New Roman"/>
          <w:sz w:val="24"/>
          <w:szCs w:val="24"/>
          <w:lang w:val="en-GB" w:eastAsia="fr-FR"/>
        </w:rPr>
        <w:t xml:space="preserve"> introduced two new activities which were endorsed and a</w:t>
      </w:r>
      <w:r w:rsidR="00D322B3">
        <w:rPr>
          <w:rFonts w:ascii="Times New Roman" w:eastAsia="MS Mincho" w:hAnsi="Times New Roman"/>
          <w:sz w:val="24"/>
          <w:szCs w:val="24"/>
          <w:lang w:val="en-GB" w:eastAsia="fr-FR"/>
        </w:rPr>
        <w:t>pproved by the General Assembly</w:t>
      </w:r>
      <w:r w:rsidRPr="0021082B">
        <w:rPr>
          <w:rFonts w:ascii="Times New Roman" w:eastAsia="MS Mincho" w:hAnsi="Times New Roman"/>
          <w:sz w:val="24"/>
          <w:szCs w:val="24"/>
          <w:lang w:val="en-GB" w:eastAsia="fr-FR"/>
        </w:rPr>
        <w:t>:</w:t>
      </w:r>
    </w:p>
    <w:p w:rsidR="003C017E" w:rsidRPr="0021082B" w:rsidRDefault="000C2B4B" w:rsidP="003E537B">
      <w:pPr>
        <w:pStyle w:val="ListParagraph"/>
        <w:numPr>
          <w:ilvl w:val="0"/>
          <w:numId w:val="35"/>
        </w:numPr>
        <w:autoSpaceDE w:val="0"/>
        <w:autoSpaceDN w:val="0"/>
        <w:adjustRightInd w:val="0"/>
        <w:spacing w:after="0" w:line="240" w:lineRule="auto"/>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ISSC World Social Science Report, coming out in 2013 and focusing</w:t>
      </w:r>
      <w:r w:rsidR="00C47CD3" w:rsidRPr="0021082B">
        <w:rPr>
          <w:rFonts w:ascii="Times New Roman" w:eastAsia="MS Mincho" w:hAnsi="Times New Roman"/>
          <w:sz w:val="24"/>
          <w:szCs w:val="24"/>
          <w:lang w:val="en-GB" w:eastAsia="fr-FR"/>
        </w:rPr>
        <w:t xml:space="preserve"> on Global Environmental Change</w:t>
      </w:r>
      <w:r w:rsidR="00CA6D81">
        <w:rPr>
          <w:rFonts w:ascii="Times New Roman" w:eastAsia="MS Mincho" w:hAnsi="Times New Roman"/>
          <w:sz w:val="24"/>
          <w:szCs w:val="24"/>
          <w:lang w:val="en-GB" w:eastAsia="fr-FR"/>
        </w:rPr>
        <w:t>.</w:t>
      </w:r>
    </w:p>
    <w:p w:rsidR="00C92AEC" w:rsidRPr="0021082B" w:rsidRDefault="000C2B4B" w:rsidP="003E537B">
      <w:pPr>
        <w:pStyle w:val="ListParagraph"/>
        <w:numPr>
          <w:ilvl w:val="0"/>
          <w:numId w:val="35"/>
        </w:numPr>
        <w:autoSpaceDE w:val="0"/>
        <w:autoSpaceDN w:val="0"/>
        <w:adjustRightInd w:val="0"/>
        <w:spacing w:after="0" w:line="240" w:lineRule="auto"/>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Social Science I</w:t>
      </w:r>
      <w:r w:rsidR="003A229E" w:rsidRPr="0021082B">
        <w:rPr>
          <w:rFonts w:ascii="Times New Roman" w:eastAsia="MS Mincho" w:hAnsi="Times New Roman"/>
          <w:sz w:val="24"/>
          <w:szCs w:val="24"/>
          <w:lang w:val="en-GB" w:eastAsia="fr-FR"/>
        </w:rPr>
        <w:t>nitiative on the Climate Change</w:t>
      </w:r>
      <w:r w:rsidR="00CA6D81">
        <w:rPr>
          <w:rFonts w:ascii="Times New Roman" w:eastAsia="MS Mincho" w:hAnsi="Times New Roman"/>
          <w:sz w:val="24"/>
          <w:szCs w:val="24"/>
          <w:lang w:val="en-GB" w:eastAsia="fr-FR"/>
        </w:rPr>
        <w:t>.</w:t>
      </w:r>
    </w:p>
    <w:p w:rsidR="0045697C" w:rsidRPr="0021082B" w:rsidRDefault="0045697C" w:rsidP="003E537B">
      <w:pPr>
        <w:autoSpaceDE w:val="0"/>
        <w:autoSpaceDN w:val="0"/>
        <w:adjustRightInd w:val="0"/>
        <w:spacing w:after="0" w:line="240" w:lineRule="auto"/>
        <w:rPr>
          <w:rFonts w:ascii="Times New Roman" w:eastAsia="MS Mincho" w:hAnsi="Times New Roman"/>
          <w:b/>
          <w:sz w:val="24"/>
          <w:szCs w:val="24"/>
          <w:lang w:val="en-GB" w:eastAsia="fr-FR"/>
        </w:rPr>
      </w:pPr>
    </w:p>
    <w:p w:rsidR="00C92AEC" w:rsidRPr="0021082B" w:rsidRDefault="001B0AA2" w:rsidP="003E537B">
      <w:pPr>
        <w:autoSpaceDE w:val="0"/>
        <w:autoSpaceDN w:val="0"/>
        <w:adjustRightInd w:val="0"/>
        <w:spacing w:after="0" w:line="240" w:lineRule="auto"/>
        <w:rPr>
          <w:rFonts w:ascii="Times New Roman" w:eastAsia="MS Mincho" w:hAnsi="Times New Roman"/>
          <w:b/>
          <w:sz w:val="24"/>
          <w:szCs w:val="24"/>
          <w:lang w:val="en-GB" w:eastAsia="fr-FR"/>
        </w:rPr>
      </w:pPr>
      <w:r w:rsidRPr="0021082B">
        <w:rPr>
          <w:rFonts w:ascii="Times New Roman" w:eastAsia="MS Mincho" w:hAnsi="Times New Roman"/>
          <w:sz w:val="24"/>
          <w:szCs w:val="24"/>
          <w:lang w:val="en-GB" w:eastAsia="fr-FR"/>
        </w:rPr>
        <w:t xml:space="preserve">ISSC </w:t>
      </w:r>
      <w:r w:rsidR="00441298" w:rsidRPr="0021082B">
        <w:rPr>
          <w:rFonts w:ascii="Times New Roman" w:eastAsia="MS Mincho" w:hAnsi="Times New Roman"/>
          <w:sz w:val="24"/>
          <w:szCs w:val="24"/>
          <w:lang w:val="en-GB" w:eastAsia="fr-FR"/>
        </w:rPr>
        <w:t xml:space="preserve">New </w:t>
      </w:r>
      <w:r w:rsidRPr="0021082B">
        <w:rPr>
          <w:rFonts w:ascii="Times New Roman" w:eastAsia="MS Mincho" w:hAnsi="Times New Roman"/>
          <w:sz w:val="24"/>
          <w:szCs w:val="24"/>
          <w:lang w:val="en-GB" w:eastAsia="fr-FR"/>
        </w:rPr>
        <w:t>Executive Committee was elected.</w:t>
      </w:r>
      <w:r w:rsidR="00441298" w:rsidRPr="0021082B">
        <w:rPr>
          <w:rFonts w:ascii="Times New Roman" w:eastAsia="MS Mincho" w:hAnsi="Times New Roman"/>
          <w:sz w:val="24"/>
          <w:szCs w:val="24"/>
          <w:lang w:val="en-GB" w:eastAsia="fr-FR"/>
        </w:rPr>
        <w:t xml:space="preserve"> </w:t>
      </w:r>
      <w:proofErr w:type="spellStart"/>
      <w:r w:rsidR="00441298" w:rsidRPr="0021082B">
        <w:rPr>
          <w:rFonts w:ascii="Times New Roman" w:eastAsia="MS Mincho" w:hAnsi="Times New Roman"/>
          <w:sz w:val="24"/>
          <w:szCs w:val="24"/>
          <w:lang w:val="en-GB" w:eastAsia="fr-FR"/>
        </w:rPr>
        <w:t>Gudmund</w:t>
      </w:r>
      <w:proofErr w:type="spellEnd"/>
      <w:r w:rsidR="00441298" w:rsidRPr="0021082B">
        <w:rPr>
          <w:rFonts w:ascii="Times New Roman" w:eastAsia="MS Mincho" w:hAnsi="Times New Roman"/>
          <w:sz w:val="24"/>
          <w:szCs w:val="24"/>
          <w:lang w:val="en-GB" w:eastAsia="fr-FR"/>
        </w:rPr>
        <w:t xml:space="preserve"> </w:t>
      </w:r>
      <w:proofErr w:type="spellStart"/>
      <w:r w:rsidR="00441298" w:rsidRPr="0021082B">
        <w:rPr>
          <w:rFonts w:ascii="Times New Roman" w:eastAsia="MS Mincho" w:hAnsi="Times New Roman"/>
          <w:sz w:val="24"/>
          <w:szCs w:val="24"/>
          <w:lang w:val="en-GB" w:eastAsia="fr-FR"/>
        </w:rPr>
        <w:t>Hernes</w:t>
      </w:r>
      <w:r w:rsidRPr="0021082B">
        <w:rPr>
          <w:rFonts w:ascii="Times New Roman" w:eastAsia="MS Mincho" w:hAnsi="Times New Roman"/>
          <w:sz w:val="24"/>
          <w:szCs w:val="24"/>
          <w:lang w:val="en-GB" w:eastAsia="fr-FR"/>
        </w:rPr>
        <w:t>’s</w:t>
      </w:r>
      <w:proofErr w:type="spellEnd"/>
      <w:r w:rsidR="00441298" w:rsidRPr="0021082B">
        <w:rPr>
          <w:rFonts w:ascii="Times New Roman" w:eastAsia="MS Mincho" w:hAnsi="Times New Roman"/>
          <w:sz w:val="24"/>
          <w:szCs w:val="24"/>
          <w:lang w:val="en-GB" w:eastAsia="fr-FR"/>
        </w:rPr>
        <w:t xml:space="preserve"> </w:t>
      </w:r>
      <w:r w:rsidR="0045697C" w:rsidRPr="0021082B">
        <w:rPr>
          <w:rFonts w:ascii="Times New Roman" w:eastAsia="MS Mincho" w:hAnsi="Times New Roman"/>
          <w:sz w:val="24"/>
          <w:szCs w:val="24"/>
          <w:lang w:val="en-GB" w:eastAsia="fr-FR"/>
        </w:rPr>
        <w:t xml:space="preserve">(Norway) </w:t>
      </w:r>
      <w:r w:rsidR="00441298" w:rsidRPr="0021082B">
        <w:rPr>
          <w:rFonts w:ascii="Times New Roman" w:eastAsia="MS Mincho" w:hAnsi="Times New Roman"/>
          <w:sz w:val="24"/>
          <w:szCs w:val="24"/>
          <w:lang w:val="en-GB" w:eastAsia="fr-FR"/>
        </w:rPr>
        <w:t>term has ended</w:t>
      </w:r>
      <w:r w:rsidRPr="0021082B">
        <w:rPr>
          <w:rFonts w:ascii="Times New Roman" w:eastAsia="MS Mincho" w:hAnsi="Times New Roman"/>
          <w:sz w:val="24"/>
          <w:szCs w:val="24"/>
          <w:lang w:val="en-GB" w:eastAsia="fr-FR"/>
        </w:rPr>
        <w:t>, he will now serve as the ISSC ex-officio to IRDR;</w:t>
      </w:r>
      <w:r w:rsidR="00441298" w:rsidRPr="0021082B">
        <w:rPr>
          <w:rFonts w:ascii="Times New Roman" w:eastAsia="MS Mincho" w:hAnsi="Times New Roman"/>
          <w:sz w:val="24"/>
          <w:szCs w:val="24"/>
          <w:lang w:val="en-GB" w:eastAsia="fr-FR"/>
        </w:rPr>
        <w:t xml:space="preserve"> Olive </w:t>
      </w:r>
      <w:proofErr w:type="spellStart"/>
      <w:r w:rsidR="00441298" w:rsidRPr="0021082B">
        <w:rPr>
          <w:rFonts w:ascii="Times New Roman" w:eastAsia="MS Mincho" w:hAnsi="Times New Roman"/>
          <w:sz w:val="24"/>
          <w:szCs w:val="24"/>
          <w:lang w:val="en-GB" w:eastAsia="fr-FR"/>
        </w:rPr>
        <w:t>Shisana</w:t>
      </w:r>
      <w:proofErr w:type="spellEnd"/>
      <w:r w:rsidR="00441298" w:rsidRPr="0021082B">
        <w:rPr>
          <w:rFonts w:ascii="Times New Roman" w:eastAsia="MS Mincho" w:hAnsi="Times New Roman"/>
          <w:sz w:val="24"/>
          <w:szCs w:val="24"/>
          <w:lang w:val="en-GB" w:eastAsia="fr-FR"/>
        </w:rPr>
        <w:t xml:space="preserve"> </w:t>
      </w:r>
      <w:r w:rsidR="0045697C" w:rsidRPr="0021082B">
        <w:rPr>
          <w:rFonts w:ascii="Times New Roman" w:eastAsia="MS Mincho" w:hAnsi="Times New Roman"/>
          <w:sz w:val="24"/>
          <w:szCs w:val="24"/>
          <w:lang w:val="en-GB" w:eastAsia="fr-FR"/>
        </w:rPr>
        <w:t xml:space="preserve">(South Africa) </w:t>
      </w:r>
      <w:r w:rsidR="00441298" w:rsidRPr="0021082B">
        <w:rPr>
          <w:rFonts w:ascii="Times New Roman" w:eastAsia="MS Mincho" w:hAnsi="Times New Roman"/>
          <w:sz w:val="24"/>
          <w:szCs w:val="24"/>
          <w:lang w:val="en-GB" w:eastAsia="fr-FR"/>
        </w:rPr>
        <w:t xml:space="preserve">is </w:t>
      </w:r>
      <w:r w:rsidR="00441298" w:rsidRPr="0021082B">
        <w:rPr>
          <w:rStyle w:val="apple-style-span"/>
          <w:rFonts w:ascii="Times New Roman" w:hAnsi="Times New Roman"/>
          <w:sz w:val="24"/>
          <w:szCs w:val="24"/>
        </w:rPr>
        <w:t>President and CEO of the Human Sciences Research Council.</w:t>
      </w:r>
    </w:p>
    <w:p w:rsidR="00C92AEC" w:rsidRPr="0021082B" w:rsidRDefault="00C92AEC" w:rsidP="003E537B">
      <w:pPr>
        <w:autoSpaceDE w:val="0"/>
        <w:autoSpaceDN w:val="0"/>
        <w:adjustRightInd w:val="0"/>
        <w:spacing w:after="0" w:line="240" w:lineRule="auto"/>
        <w:rPr>
          <w:rFonts w:ascii="Times New Roman" w:eastAsia="MS Mincho" w:hAnsi="Times New Roman"/>
          <w:b/>
          <w:sz w:val="24"/>
          <w:szCs w:val="24"/>
          <w:lang w:val="en-GB" w:eastAsia="fr-FR"/>
        </w:rPr>
      </w:pPr>
    </w:p>
    <w:p w:rsidR="003C017E" w:rsidRPr="0021082B" w:rsidRDefault="003C017E" w:rsidP="003E537B">
      <w:pPr>
        <w:autoSpaceDE w:val="0"/>
        <w:autoSpaceDN w:val="0"/>
        <w:adjustRightInd w:val="0"/>
        <w:spacing w:after="0" w:line="240" w:lineRule="auto"/>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It was noted that ISSC has received significant funding from the Swedish government and there is a possibility of future activities.</w:t>
      </w:r>
    </w:p>
    <w:p w:rsidR="00C92AEC" w:rsidRPr="0021082B" w:rsidRDefault="00C92AEC" w:rsidP="003E537B">
      <w:pPr>
        <w:autoSpaceDE w:val="0"/>
        <w:autoSpaceDN w:val="0"/>
        <w:adjustRightInd w:val="0"/>
        <w:spacing w:after="0" w:line="240" w:lineRule="auto"/>
        <w:rPr>
          <w:rFonts w:ascii="Times New Roman" w:eastAsia="MS Mincho" w:hAnsi="Times New Roman"/>
          <w:b/>
          <w:sz w:val="24"/>
          <w:szCs w:val="24"/>
          <w:lang w:val="en-GB" w:eastAsia="fr-FR"/>
        </w:rPr>
      </w:pPr>
    </w:p>
    <w:p w:rsidR="007478CF" w:rsidRPr="0021082B" w:rsidRDefault="00D47373" w:rsidP="003E537B">
      <w:pPr>
        <w:autoSpaceDE w:val="0"/>
        <w:autoSpaceDN w:val="0"/>
        <w:adjustRightInd w:val="0"/>
        <w:spacing w:after="0" w:line="240" w:lineRule="auto"/>
        <w:rPr>
          <w:rFonts w:ascii="Times New Roman" w:eastAsia="MS Mincho" w:hAnsi="Times New Roman"/>
          <w:b/>
          <w:sz w:val="24"/>
          <w:szCs w:val="24"/>
          <w:lang w:val="en-GB" w:eastAsia="fr-FR"/>
        </w:rPr>
      </w:pPr>
      <w:r w:rsidRPr="0021082B">
        <w:rPr>
          <w:rFonts w:ascii="Times New Roman" w:eastAsia="MS Mincho" w:hAnsi="Times New Roman"/>
          <w:b/>
          <w:sz w:val="24"/>
          <w:szCs w:val="24"/>
          <w:lang w:val="en-GB" w:eastAsia="fr-FR"/>
        </w:rPr>
        <w:t>UNISDR</w:t>
      </w:r>
    </w:p>
    <w:p w:rsidR="0045697C" w:rsidRPr="0021082B" w:rsidRDefault="008C108D" w:rsidP="003E537B">
      <w:pPr>
        <w:autoSpaceDE w:val="0"/>
        <w:autoSpaceDN w:val="0"/>
        <w:adjustRightInd w:val="0"/>
        <w:spacing w:after="0" w:line="240" w:lineRule="auto"/>
        <w:rPr>
          <w:rFonts w:ascii="Times New Roman" w:eastAsia="MS Mincho" w:hAnsi="Times New Roman"/>
          <w:sz w:val="24"/>
          <w:szCs w:val="24"/>
          <w:lang w:val="en-GB" w:eastAsia="fr-FR"/>
        </w:rPr>
      </w:pPr>
      <w:r>
        <w:rPr>
          <w:rFonts w:ascii="Times New Roman" w:eastAsia="MS Mincho" w:hAnsi="Times New Roman"/>
          <w:sz w:val="24"/>
          <w:szCs w:val="24"/>
          <w:lang w:val="en-GB" w:eastAsia="fr-FR"/>
        </w:rPr>
        <w:t>Harding introduced 3 of</w:t>
      </w:r>
      <w:r w:rsidR="00E25BA1" w:rsidRPr="0021082B">
        <w:rPr>
          <w:rFonts w:ascii="Times New Roman" w:eastAsia="MS Mincho" w:hAnsi="Times New Roman"/>
          <w:sz w:val="24"/>
          <w:szCs w:val="24"/>
          <w:lang w:val="en-GB" w:eastAsia="fr-FR"/>
        </w:rPr>
        <w:t xml:space="preserve"> the main policy frameworks: 1.</w:t>
      </w:r>
      <w:r>
        <w:rPr>
          <w:rFonts w:ascii="Times New Roman" w:eastAsia="MS Mincho" w:hAnsi="Times New Roman"/>
          <w:sz w:val="24"/>
          <w:szCs w:val="24"/>
          <w:lang w:val="en-GB" w:eastAsia="fr-FR"/>
        </w:rPr>
        <w:t xml:space="preserve"> Sustainable Development Agenda;</w:t>
      </w:r>
      <w:r w:rsidR="00E25BA1" w:rsidRPr="0021082B">
        <w:rPr>
          <w:rFonts w:ascii="Times New Roman" w:eastAsia="MS Mincho" w:hAnsi="Times New Roman"/>
          <w:sz w:val="24"/>
          <w:szCs w:val="24"/>
          <w:lang w:val="en-GB" w:eastAsia="fr-FR"/>
        </w:rPr>
        <w:t xml:space="preserve"> 2. Hyogo Framework for Action; 3. </w:t>
      </w:r>
      <w:r w:rsidR="00891A6E" w:rsidRPr="0021082B">
        <w:rPr>
          <w:rFonts w:ascii="Times New Roman" w:eastAsia="MS Mincho" w:hAnsi="Times New Roman"/>
          <w:sz w:val="24"/>
          <w:szCs w:val="24"/>
          <w:lang w:val="en-GB" w:eastAsia="fr-FR"/>
        </w:rPr>
        <w:t xml:space="preserve">Framework </w:t>
      </w:r>
      <w:r w:rsidR="00E25BA1" w:rsidRPr="0021082B">
        <w:rPr>
          <w:rFonts w:ascii="Times New Roman" w:eastAsia="MS Mincho" w:hAnsi="Times New Roman"/>
          <w:sz w:val="24"/>
          <w:szCs w:val="24"/>
          <w:lang w:val="en-GB" w:eastAsia="fr-FR"/>
        </w:rPr>
        <w:t>Context o</w:t>
      </w:r>
      <w:r w:rsidR="003A229E" w:rsidRPr="0021082B">
        <w:rPr>
          <w:rFonts w:ascii="Times New Roman" w:eastAsia="MS Mincho" w:hAnsi="Times New Roman"/>
          <w:sz w:val="24"/>
          <w:szCs w:val="24"/>
          <w:lang w:val="en-GB" w:eastAsia="fr-FR"/>
        </w:rPr>
        <w:t>f the Climate Change Convention.</w:t>
      </w:r>
      <w:r w:rsidR="00E25BA1" w:rsidRPr="0021082B">
        <w:rPr>
          <w:rFonts w:ascii="Times New Roman" w:eastAsia="MS Mincho" w:hAnsi="Times New Roman"/>
          <w:sz w:val="24"/>
          <w:szCs w:val="24"/>
          <w:lang w:val="en-GB" w:eastAsia="fr-FR"/>
        </w:rPr>
        <w:t xml:space="preserve"> </w:t>
      </w:r>
    </w:p>
    <w:p w:rsidR="00E25BA1" w:rsidRPr="0021082B" w:rsidRDefault="00E25BA1" w:rsidP="003E537B">
      <w:pPr>
        <w:autoSpaceDE w:val="0"/>
        <w:autoSpaceDN w:val="0"/>
        <w:adjustRightInd w:val="0"/>
        <w:spacing w:after="0" w:line="240" w:lineRule="auto"/>
        <w:rPr>
          <w:rFonts w:ascii="Times New Roman" w:eastAsia="MS Mincho" w:hAnsi="Times New Roman"/>
          <w:sz w:val="24"/>
          <w:szCs w:val="24"/>
          <w:lang w:val="en-GB" w:eastAsia="fr-FR"/>
        </w:rPr>
      </w:pPr>
    </w:p>
    <w:p w:rsidR="00891A6E" w:rsidRPr="0021082B" w:rsidRDefault="00E25BA1" w:rsidP="003E537B">
      <w:pPr>
        <w:autoSpaceDE w:val="0"/>
        <w:autoSpaceDN w:val="0"/>
        <w:adjustRightInd w:val="0"/>
        <w:spacing w:after="0" w:line="240" w:lineRule="auto"/>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 xml:space="preserve">Harding also introduced 3 main areas of work in UNISDR 2011 Work Plan: 1. Recognition of </w:t>
      </w:r>
      <w:r w:rsidR="00966C3D" w:rsidRPr="0021082B">
        <w:rPr>
          <w:rFonts w:ascii="Times New Roman" w:eastAsia="MS Mincho" w:hAnsi="Times New Roman"/>
          <w:sz w:val="24"/>
          <w:szCs w:val="24"/>
          <w:lang w:val="en-GB" w:eastAsia="fr-FR"/>
        </w:rPr>
        <w:t>Disaster Risk Reduction as the main part of the climate c</w:t>
      </w:r>
      <w:r w:rsidRPr="0021082B">
        <w:rPr>
          <w:rFonts w:ascii="Times New Roman" w:eastAsia="MS Mincho" w:hAnsi="Times New Roman"/>
          <w:sz w:val="24"/>
          <w:szCs w:val="24"/>
          <w:lang w:val="en-GB" w:eastAsia="fr-FR"/>
        </w:rPr>
        <w:t xml:space="preserve">hange; 2. </w:t>
      </w:r>
      <w:r w:rsidR="00891A6E" w:rsidRPr="0021082B">
        <w:rPr>
          <w:rFonts w:ascii="Times New Roman" w:eastAsia="MS Mincho" w:hAnsi="Times New Roman"/>
          <w:sz w:val="24"/>
          <w:szCs w:val="24"/>
          <w:lang w:val="en-GB" w:eastAsia="fr-FR"/>
        </w:rPr>
        <w:t>Effective Investments in Disaster Risk Reduction; 3. Engagement in Disaster-Resilient</w:t>
      </w:r>
      <w:r w:rsidR="00980110" w:rsidRPr="0021082B">
        <w:rPr>
          <w:rFonts w:ascii="Times New Roman" w:eastAsia="MS Mincho" w:hAnsi="Times New Roman"/>
          <w:sz w:val="24"/>
          <w:szCs w:val="24"/>
          <w:lang w:val="en-GB" w:eastAsia="fr-FR"/>
        </w:rPr>
        <w:t xml:space="preserve"> </w:t>
      </w:r>
      <w:r w:rsidR="00891A6E" w:rsidRPr="0021082B">
        <w:rPr>
          <w:rFonts w:ascii="Times New Roman" w:eastAsia="MS Mincho" w:hAnsi="Times New Roman"/>
          <w:sz w:val="24"/>
          <w:szCs w:val="24"/>
          <w:lang w:val="en-GB" w:eastAsia="fr-FR"/>
        </w:rPr>
        <w:t>Cities in Disaster Risk Re</w:t>
      </w:r>
      <w:r w:rsidR="00244F6A" w:rsidRPr="0021082B">
        <w:rPr>
          <w:rFonts w:ascii="Times New Roman" w:eastAsia="MS Mincho" w:hAnsi="Times New Roman"/>
          <w:sz w:val="24"/>
          <w:szCs w:val="24"/>
          <w:lang w:val="en-GB" w:eastAsia="fr-FR"/>
        </w:rPr>
        <w:t>duction Work (Global Campaigns).</w:t>
      </w:r>
    </w:p>
    <w:p w:rsidR="00244F6A" w:rsidRPr="0021082B" w:rsidRDefault="00244F6A" w:rsidP="003E537B">
      <w:pPr>
        <w:autoSpaceDE w:val="0"/>
        <w:autoSpaceDN w:val="0"/>
        <w:adjustRightInd w:val="0"/>
        <w:spacing w:after="0" w:line="240" w:lineRule="auto"/>
        <w:rPr>
          <w:rFonts w:ascii="Times New Roman" w:eastAsia="MS Mincho" w:hAnsi="Times New Roman"/>
          <w:sz w:val="24"/>
          <w:szCs w:val="24"/>
          <w:lang w:val="en-GB" w:eastAsia="fr-FR"/>
        </w:rPr>
      </w:pPr>
    </w:p>
    <w:p w:rsidR="008A2C72" w:rsidRPr="0021082B" w:rsidRDefault="008A2C72" w:rsidP="003E537B">
      <w:pPr>
        <w:autoSpaceDE w:val="0"/>
        <w:autoSpaceDN w:val="0"/>
        <w:adjustRightInd w:val="0"/>
        <w:spacing w:after="0" w:line="240" w:lineRule="auto"/>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2011 is the midterm review of Hyogo Framework for Action</w:t>
      </w:r>
      <w:r w:rsidR="006900B6" w:rsidRPr="0021082B">
        <w:rPr>
          <w:rFonts w:ascii="Times New Roman" w:eastAsia="MS Mincho" w:hAnsi="Times New Roman"/>
          <w:sz w:val="24"/>
          <w:szCs w:val="24"/>
          <w:lang w:val="en-GB" w:eastAsia="fr-FR"/>
        </w:rPr>
        <w:t xml:space="preserve"> </w:t>
      </w:r>
      <w:r w:rsidR="001F6F74" w:rsidRPr="0021082B">
        <w:rPr>
          <w:rFonts w:ascii="Times New Roman" w:eastAsia="MS Mincho" w:hAnsi="Times New Roman"/>
          <w:sz w:val="24"/>
          <w:szCs w:val="24"/>
          <w:lang w:val="en-GB" w:eastAsia="fr-FR"/>
        </w:rPr>
        <w:t>is currently under way</w:t>
      </w:r>
      <w:r w:rsidRPr="0021082B">
        <w:rPr>
          <w:rFonts w:ascii="Times New Roman" w:eastAsia="MS Mincho" w:hAnsi="Times New Roman"/>
          <w:sz w:val="24"/>
          <w:szCs w:val="24"/>
          <w:lang w:val="en-GB" w:eastAsia="fr-FR"/>
        </w:rPr>
        <w:t xml:space="preserve">, political review on the stages of implementations and findings were presented and the information can </w:t>
      </w:r>
      <w:r w:rsidR="001F6F74" w:rsidRPr="0021082B">
        <w:rPr>
          <w:rFonts w:ascii="Times New Roman" w:eastAsia="MS Mincho" w:hAnsi="Times New Roman"/>
          <w:sz w:val="24"/>
          <w:szCs w:val="24"/>
          <w:lang w:val="en-GB" w:eastAsia="fr-FR"/>
        </w:rPr>
        <w:t>be found on the UNISDR website. Disaster Risk Reduction will be a formal element of Rio +20</w:t>
      </w:r>
      <w:r w:rsidR="003C017E" w:rsidRPr="0021082B">
        <w:rPr>
          <w:rFonts w:ascii="Times New Roman" w:eastAsia="MS Mincho" w:hAnsi="Times New Roman"/>
          <w:sz w:val="24"/>
          <w:szCs w:val="24"/>
          <w:lang w:val="en-GB" w:eastAsia="fr-FR"/>
        </w:rPr>
        <w:t>, the role of IRDR is still being discussed</w:t>
      </w:r>
      <w:r w:rsidR="001F6F74" w:rsidRPr="0021082B">
        <w:rPr>
          <w:rFonts w:ascii="Times New Roman" w:eastAsia="MS Mincho" w:hAnsi="Times New Roman"/>
          <w:sz w:val="24"/>
          <w:szCs w:val="24"/>
          <w:lang w:val="en-GB" w:eastAsia="fr-FR"/>
        </w:rPr>
        <w:t>.</w:t>
      </w:r>
    </w:p>
    <w:p w:rsidR="008A2C72" w:rsidRPr="0021082B" w:rsidRDefault="008A2C72" w:rsidP="003E537B">
      <w:pPr>
        <w:autoSpaceDE w:val="0"/>
        <w:autoSpaceDN w:val="0"/>
        <w:adjustRightInd w:val="0"/>
        <w:spacing w:after="0" w:line="240" w:lineRule="auto"/>
        <w:rPr>
          <w:rFonts w:ascii="Times New Roman" w:eastAsia="MS Mincho" w:hAnsi="Times New Roman"/>
          <w:sz w:val="24"/>
          <w:szCs w:val="24"/>
          <w:lang w:val="en-GB" w:eastAsia="fr-FR"/>
        </w:rPr>
      </w:pPr>
    </w:p>
    <w:p w:rsidR="00FE65B2" w:rsidRPr="0021082B" w:rsidRDefault="00FE65B2" w:rsidP="003E537B">
      <w:pPr>
        <w:autoSpaceDE w:val="0"/>
        <w:autoSpaceDN w:val="0"/>
        <w:adjustRightInd w:val="0"/>
        <w:spacing w:after="0" w:line="240" w:lineRule="auto"/>
        <w:rPr>
          <w:rFonts w:ascii="Times New Roman" w:hAnsi="Times New Roman"/>
          <w:i/>
          <w:sz w:val="24"/>
          <w:szCs w:val="24"/>
        </w:rPr>
      </w:pPr>
    </w:p>
    <w:p w:rsidR="00D322B3" w:rsidRDefault="00D322B3" w:rsidP="003E537B">
      <w:pPr>
        <w:autoSpaceDE w:val="0"/>
        <w:autoSpaceDN w:val="0"/>
        <w:adjustRightInd w:val="0"/>
        <w:spacing w:after="0" w:line="240" w:lineRule="auto"/>
        <w:rPr>
          <w:rFonts w:ascii="Times New Roman" w:hAnsi="Times New Roman"/>
          <w:i/>
          <w:sz w:val="24"/>
          <w:szCs w:val="24"/>
        </w:rPr>
      </w:pPr>
    </w:p>
    <w:p w:rsidR="008A2C72" w:rsidRPr="0021082B" w:rsidRDefault="008A2C72" w:rsidP="003E537B">
      <w:pPr>
        <w:autoSpaceDE w:val="0"/>
        <w:autoSpaceDN w:val="0"/>
        <w:adjustRightInd w:val="0"/>
        <w:spacing w:after="0" w:line="240" w:lineRule="auto"/>
        <w:rPr>
          <w:rFonts w:ascii="Times New Roman" w:hAnsi="Times New Roman"/>
          <w:i/>
          <w:sz w:val="24"/>
          <w:szCs w:val="24"/>
        </w:rPr>
      </w:pPr>
      <w:r w:rsidRPr="0021082B">
        <w:rPr>
          <w:rFonts w:ascii="Times New Roman" w:hAnsi="Times New Roman"/>
          <w:i/>
          <w:sz w:val="24"/>
          <w:szCs w:val="24"/>
        </w:rPr>
        <w:lastRenderedPageBreak/>
        <w:t>Global Platform on Risk Reduction</w:t>
      </w:r>
    </w:p>
    <w:p w:rsidR="008A2C72" w:rsidRPr="0021082B" w:rsidRDefault="008A2C72" w:rsidP="003E537B">
      <w:pPr>
        <w:pStyle w:val="ListParagraph"/>
        <w:numPr>
          <w:ilvl w:val="0"/>
          <w:numId w:val="17"/>
        </w:numPr>
        <w:autoSpaceDE w:val="0"/>
        <w:autoSpaceDN w:val="0"/>
        <w:adjustRightInd w:val="0"/>
        <w:spacing w:after="0" w:line="240" w:lineRule="auto"/>
        <w:rPr>
          <w:rFonts w:ascii="Times New Roman" w:hAnsi="Times New Roman"/>
          <w:sz w:val="24"/>
          <w:szCs w:val="24"/>
        </w:rPr>
      </w:pPr>
      <w:r w:rsidRPr="0021082B">
        <w:rPr>
          <w:rFonts w:ascii="Times New Roman" w:hAnsi="Times New Roman"/>
          <w:sz w:val="24"/>
          <w:szCs w:val="24"/>
        </w:rPr>
        <w:t>Local Action and Local Investments were the themes of the Global Platform on Risk Reduction.</w:t>
      </w:r>
    </w:p>
    <w:p w:rsidR="00E25BA1" w:rsidRPr="0021082B" w:rsidRDefault="00E25BA1" w:rsidP="003E537B">
      <w:pPr>
        <w:pStyle w:val="ListParagraph"/>
        <w:autoSpaceDE w:val="0"/>
        <w:autoSpaceDN w:val="0"/>
        <w:adjustRightInd w:val="0"/>
        <w:spacing w:after="0" w:line="240" w:lineRule="auto"/>
        <w:rPr>
          <w:rFonts w:ascii="Times New Roman" w:eastAsia="MS Mincho" w:hAnsi="Times New Roman"/>
          <w:sz w:val="24"/>
          <w:szCs w:val="24"/>
          <w:lang w:val="en-GB" w:eastAsia="fr-FR"/>
        </w:rPr>
      </w:pPr>
    </w:p>
    <w:p w:rsidR="00B64236" w:rsidRPr="0021082B" w:rsidRDefault="00980110" w:rsidP="003E537B">
      <w:pPr>
        <w:autoSpaceDE w:val="0"/>
        <w:autoSpaceDN w:val="0"/>
        <w:adjustRightInd w:val="0"/>
        <w:spacing w:after="0" w:line="240" w:lineRule="auto"/>
        <w:rPr>
          <w:rFonts w:ascii="Times New Roman" w:eastAsia="MS Mincho" w:hAnsi="Times New Roman"/>
          <w:i/>
          <w:sz w:val="24"/>
          <w:szCs w:val="24"/>
          <w:lang w:val="en-GB" w:eastAsia="fr-FR"/>
        </w:rPr>
      </w:pPr>
      <w:r w:rsidRPr="0021082B">
        <w:rPr>
          <w:rFonts w:ascii="Times New Roman" w:eastAsia="MS Mincho" w:hAnsi="Times New Roman"/>
          <w:i/>
          <w:sz w:val="24"/>
          <w:szCs w:val="24"/>
          <w:lang w:val="en-GB" w:eastAsia="fr-FR"/>
        </w:rPr>
        <w:t xml:space="preserve">GAR 2011 </w:t>
      </w:r>
    </w:p>
    <w:p w:rsidR="00980110" w:rsidRPr="0021082B" w:rsidRDefault="00980110" w:rsidP="003E537B">
      <w:pPr>
        <w:pStyle w:val="ListParagraph"/>
        <w:numPr>
          <w:ilvl w:val="0"/>
          <w:numId w:val="17"/>
        </w:numPr>
        <w:autoSpaceDE w:val="0"/>
        <w:autoSpaceDN w:val="0"/>
        <w:adjustRightInd w:val="0"/>
        <w:spacing w:after="0" w:line="240" w:lineRule="auto"/>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 xml:space="preserve">Analysis of the risk levels </w:t>
      </w:r>
      <w:r w:rsidR="00851752" w:rsidRPr="0021082B">
        <w:rPr>
          <w:rFonts w:ascii="Times New Roman" w:eastAsia="MS Mincho" w:hAnsi="Times New Roman"/>
          <w:sz w:val="24"/>
          <w:szCs w:val="24"/>
          <w:lang w:val="en-GB" w:eastAsia="fr-FR"/>
        </w:rPr>
        <w:t xml:space="preserve">by Maskrey </w:t>
      </w:r>
      <w:r w:rsidRPr="0021082B">
        <w:rPr>
          <w:rFonts w:ascii="Times New Roman" w:eastAsia="MS Mincho" w:hAnsi="Times New Roman"/>
          <w:sz w:val="24"/>
          <w:szCs w:val="24"/>
          <w:lang w:val="en-GB" w:eastAsia="fr-FR"/>
        </w:rPr>
        <w:t>(global risk update)</w:t>
      </w:r>
      <w:r w:rsidR="00CA6D81">
        <w:rPr>
          <w:rFonts w:ascii="Times New Roman" w:eastAsia="MS Mincho" w:hAnsi="Times New Roman"/>
          <w:sz w:val="24"/>
          <w:szCs w:val="24"/>
          <w:lang w:val="en-GB" w:eastAsia="fr-FR"/>
        </w:rPr>
        <w:t>.</w:t>
      </w:r>
    </w:p>
    <w:p w:rsidR="00980110" w:rsidRPr="0021082B" w:rsidRDefault="00980110" w:rsidP="003E537B">
      <w:pPr>
        <w:pStyle w:val="ListParagraph"/>
        <w:numPr>
          <w:ilvl w:val="0"/>
          <w:numId w:val="18"/>
        </w:numPr>
        <w:autoSpaceDE w:val="0"/>
        <w:autoSpaceDN w:val="0"/>
        <w:adjustRightInd w:val="0"/>
        <w:spacing w:after="0" w:line="240" w:lineRule="auto"/>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Analysis of the progress of Hyogo Framework for Action</w:t>
      </w:r>
      <w:r w:rsidR="00CA6D81">
        <w:rPr>
          <w:rFonts w:ascii="Times New Roman" w:eastAsia="MS Mincho" w:hAnsi="Times New Roman"/>
          <w:sz w:val="24"/>
          <w:szCs w:val="24"/>
          <w:lang w:val="en-GB" w:eastAsia="fr-FR"/>
        </w:rPr>
        <w:t>.</w:t>
      </w:r>
    </w:p>
    <w:p w:rsidR="00980110" w:rsidRPr="0021082B" w:rsidRDefault="00980110" w:rsidP="003E537B">
      <w:pPr>
        <w:pStyle w:val="ListParagraph"/>
        <w:numPr>
          <w:ilvl w:val="0"/>
          <w:numId w:val="18"/>
        </w:numPr>
        <w:autoSpaceDE w:val="0"/>
        <w:autoSpaceDN w:val="0"/>
        <w:adjustRightInd w:val="0"/>
        <w:spacing w:after="0" w:line="240" w:lineRule="auto"/>
        <w:rPr>
          <w:rStyle w:val="apple-style-span"/>
          <w:rFonts w:ascii="Times New Roman" w:eastAsia="MS Mincho" w:hAnsi="Times New Roman"/>
          <w:sz w:val="24"/>
          <w:szCs w:val="24"/>
          <w:lang w:val="en-GB" w:eastAsia="fr-FR"/>
        </w:rPr>
      </w:pPr>
      <w:r w:rsidRPr="0021082B">
        <w:rPr>
          <w:rStyle w:val="apple-style-span"/>
          <w:rFonts w:ascii="Times New Roman" w:eastAsia="MS Mincho" w:hAnsi="Times New Roman"/>
          <w:sz w:val="24"/>
          <w:szCs w:val="24"/>
          <w:lang w:val="en-GB" w:eastAsia="fr-FR"/>
        </w:rPr>
        <w:t>Highlights the political and economic imperative to reduce disaster risk</w:t>
      </w:r>
      <w:r w:rsidR="00CA6D81">
        <w:rPr>
          <w:rStyle w:val="apple-style-span"/>
          <w:rFonts w:ascii="Times New Roman" w:eastAsia="MS Mincho" w:hAnsi="Times New Roman"/>
          <w:sz w:val="24"/>
          <w:szCs w:val="24"/>
          <w:lang w:val="en-GB" w:eastAsia="fr-FR"/>
        </w:rPr>
        <w:t>.</w:t>
      </w:r>
    </w:p>
    <w:p w:rsidR="00B64236" w:rsidRPr="0021082B" w:rsidRDefault="00B64236" w:rsidP="003E537B">
      <w:pPr>
        <w:pStyle w:val="Default"/>
        <w:numPr>
          <w:ilvl w:val="0"/>
          <w:numId w:val="18"/>
        </w:numPr>
        <w:rPr>
          <w:lang w:eastAsia="zh-CN"/>
        </w:rPr>
      </w:pPr>
      <w:r w:rsidRPr="0021082B">
        <w:rPr>
          <w:lang w:eastAsia="zh-CN"/>
        </w:rPr>
        <w:t>Report on UNISDR Preparatory Work</w:t>
      </w:r>
      <w:r w:rsidR="00B83C53" w:rsidRPr="0021082B">
        <w:rPr>
          <w:lang w:eastAsia="zh-CN"/>
        </w:rPr>
        <w:t>shop on S&amp;T for Global Platform</w:t>
      </w:r>
      <w:r w:rsidRPr="0021082B">
        <w:rPr>
          <w:lang w:eastAsia="zh-CN"/>
        </w:rPr>
        <w:t xml:space="preserve"> – Harding presented the repor</w:t>
      </w:r>
      <w:r w:rsidR="00851752" w:rsidRPr="0021082B">
        <w:rPr>
          <w:lang w:eastAsia="zh-CN"/>
        </w:rPr>
        <w:t>t on UNISDR Preparatory Workshop</w:t>
      </w:r>
      <w:r w:rsidRPr="0021082B">
        <w:rPr>
          <w:lang w:eastAsia="zh-CN"/>
        </w:rPr>
        <w:t>.</w:t>
      </w:r>
      <w:r w:rsidR="00851752" w:rsidRPr="0021082B">
        <w:rPr>
          <w:lang w:eastAsia="zh-CN"/>
        </w:rPr>
        <w:t xml:space="preserve">  </w:t>
      </w:r>
    </w:p>
    <w:p w:rsidR="00851752" w:rsidRPr="0021082B" w:rsidRDefault="003C017E" w:rsidP="003E537B">
      <w:pPr>
        <w:pStyle w:val="Default"/>
        <w:numPr>
          <w:ilvl w:val="0"/>
          <w:numId w:val="18"/>
        </w:numPr>
        <w:rPr>
          <w:lang w:eastAsia="zh-CN"/>
        </w:rPr>
      </w:pPr>
      <w:r w:rsidRPr="0021082B">
        <w:rPr>
          <w:lang w:eastAsia="zh-CN"/>
        </w:rPr>
        <w:t>McBean</w:t>
      </w:r>
      <w:r w:rsidR="00851752" w:rsidRPr="0021082B">
        <w:rPr>
          <w:lang w:eastAsia="zh-CN"/>
        </w:rPr>
        <w:t xml:space="preserve"> </w:t>
      </w:r>
      <w:r w:rsidRPr="0021082B">
        <w:rPr>
          <w:lang w:eastAsia="zh-CN"/>
        </w:rPr>
        <w:t>attended</w:t>
      </w:r>
      <w:r w:rsidR="00851752" w:rsidRPr="0021082B">
        <w:rPr>
          <w:lang w:eastAsia="zh-CN"/>
        </w:rPr>
        <w:t xml:space="preserve"> the S&amp;T meeting in Pavia, Italy </w:t>
      </w:r>
      <w:r w:rsidRPr="0021082B">
        <w:rPr>
          <w:lang w:eastAsia="zh-CN"/>
        </w:rPr>
        <w:t>and is expected to participate in the S&amp;T events during the GPDRR.</w:t>
      </w:r>
    </w:p>
    <w:p w:rsidR="00980110" w:rsidRPr="0021082B" w:rsidRDefault="00980110" w:rsidP="003E537B">
      <w:pPr>
        <w:autoSpaceDE w:val="0"/>
        <w:autoSpaceDN w:val="0"/>
        <w:adjustRightInd w:val="0"/>
        <w:spacing w:after="0" w:line="240" w:lineRule="auto"/>
        <w:rPr>
          <w:rFonts w:ascii="Times New Roman" w:eastAsia="MS Mincho" w:hAnsi="Times New Roman"/>
          <w:sz w:val="24"/>
          <w:szCs w:val="24"/>
          <w:lang w:val="en-GB" w:eastAsia="fr-FR"/>
        </w:rPr>
      </w:pPr>
    </w:p>
    <w:p w:rsidR="00212BD1" w:rsidRPr="0021082B" w:rsidRDefault="00212BD1" w:rsidP="003E537B">
      <w:pPr>
        <w:autoSpaceDE w:val="0"/>
        <w:autoSpaceDN w:val="0"/>
        <w:adjustRightInd w:val="0"/>
        <w:spacing w:after="0" w:line="240" w:lineRule="auto"/>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It was noted that IRDR will take a more active role in the GAR 2013.</w:t>
      </w:r>
    </w:p>
    <w:p w:rsidR="00212BD1" w:rsidRPr="0021082B" w:rsidRDefault="00212BD1" w:rsidP="003E537B">
      <w:pPr>
        <w:autoSpaceDE w:val="0"/>
        <w:autoSpaceDN w:val="0"/>
        <w:adjustRightInd w:val="0"/>
        <w:spacing w:after="0" w:line="240" w:lineRule="auto"/>
        <w:rPr>
          <w:rFonts w:ascii="Times New Roman" w:eastAsia="MS Mincho" w:hAnsi="Times New Roman"/>
          <w:sz w:val="24"/>
          <w:szCs w:val="24"/>
          <w:lang w:val="en-GB" w:eastAsia="fr-FR"/>
        </w:rPr>
      </w:pPr>
    </w:p>
    <w:p w:rsidR="001D309E" w:rsidRPr="0021082B" w:rsidRDefault="00980110" w:rsidP="003E537B">
      <w:pPr>
        <w:pStyle w:val="1"/>
        <w:numPr>
          <w:ilvl w:val="0"/>
          <w:numId w:val="0"/>
        </w:numPr>
        <w:rPr>
          <w:rFonts w:eastAsia="MS Mincho"/>
          <w:b/>
          <w:color w:val="0000FF"/>
          <w:lang w:val="en-GB" w:eastAsia="fr-FR"/>
        </w:rPr>
      </w:pPr>
      <w:r w:rsidRPr="0021082B">
        <w:rPr>
          <w:rFonts w:eastAsia="MS Mincho"/>
          <w:b/>
          <w:color w:val="0000FF"/>
          <w:lang w:val="en-GB" w:eastAsia="fr-FR"/>
        </w:rPr>
        <w:t>Strategic Planning Session</w:t>
      </w:r>
    </w:p>
    <w:p w:rsidR="001D309E" w:rsidRPr="0021082B" w:rsidRDefault="001D309E" w:rsidP="003E537B">
      <w:pPr>
        <w:pStyle w:val="1"/>
        <w:numPr>
          <w:ilvl w:val="0"/>
          <w:numId w:val="0"/>
        </w:numPr>
        <w:ind w:left="720"/>
        <w:rPr>
          <w:rFonts w:eastAsia="MS Mincho"/>
          <w:b/>
          <w:color w:val="0000FF"/>
          <w:lang w:val="en-GB" w:eastAsia="fr-FR"/>
        </w:rPr>
      </w:pPr>
    </w:p>
    <w:p w:rsidR="00661F49" w:rsidRPr="0021082B" w:rsidRDefault="008102F6" w:rsidP="003E537B">
      <w:pPr>
        <w:pStyle w:val="Default"/>
        <w:rPr>
          <w:lang w:eastAsia="zh-CN"/>
        </w:rPr>
      </w:pPr>
      <w:r w:rsidRPr="0021082B">
        <w:rPr>
          <w:b/>
          <w:lang w:eastAsia="zh-CN"/>
        </w:rPr>
        <w:t xml:space="preserve">FORIN </w:t>
      </w:r>
      <w:r w:rsidR="00B83C53" w:rsidRPr="0021082B">
        <w:rPr>
          <w:i/>
          <w:lang w:eastAsia="zh-CN"/>
        </w:rPr>
        <w:t>(Attachment 4.0 - FORIN Report)</w:t>
      </w:r>
      <w:r w:rsidR="00B83C53" w:rsidRPr="0021082B">
        <w:rPr>
          <w:b/>
          <w:lang w:eastAsia="zh-CN"/>
        </w:rPr>
        <w:t xml:space="preserve"> </w:t>
      </w:r>
      <w:r w:rsidRPr="0021082B">
        <w:rPr>
          <w:lang w:eastAsia="zh-CN"/>
        </w:rPr>
        <w:t xml:space="preserve">– </w:t>
      </w:r>
      <w:r w:rsidR="00D918C2" w:rsidRPr="0021082B">
        <w:rPr>
          <w:lang w:eastAsia="zh-CN"/>
        </w:rPr>
        <w:t xml:space="preserve">the document was discussed. This </w:t>
      </w:r>
      <w:r w:rsidR="009C310F" w:rsidRPr="0021082B">
        <w:rPr>
          <w:lang w:eastAsia="zh-CN"/>
        </w:rPr>
        <w:t>discussion focused on the FORIN documents summary and the benefit</w:t>
      </w:r>
      <w:r w:rsidR="00760805" w:rsidRPr="0021082B">
        <w:rPr>
          <w:lang w:eastAsia="zh-CN"/>
        </w:rPr>
        <w:t>s</w:t>
      </w:r>
      <w:r w:rsidR="009C310F" w:rsidRPr="0021082B">
        <w:rPr>
          <w:lang w:eastAsia="zh-CN"/>
        </w:rPr>
        <w:t xml:space="preserve"> that organizations can gain from it.</w:t>
      </w:r>
    </w:p>
    <w:p w:rsidR="003E537B" w:rsidRPr="0021082B" w:rsidRDefault="003E537B" w:rsidP="003E537B">
      <w:pPr>
        <w:pStyle w:val="Default"/>
        <w:numPr>
          <w:ilvl w:val="0"/>
          <w:numId w:val="37"/>
        </w:numPr>
        <w:ind w:left="720"/>
        <w:rPr>
          <w:lang w:eastAsia="zh-CN"/>
        </w:rPr>
      </w:pPr>
      <w:r w:rsidRPr="0021082B">
        <w:rPr>
          <w:lang w:val="en-CA"/>
        </w:rPr>
        <w:t xml:space="preserve">Ian Burton </w:t>
      </w:r>
      <w:r w:rsidR="00C47CD3" w:rsidRPr="0021082B">
        <w:rPr>
          <w:lang w:val="en-CA"/>
        </w:rPr>
        <w:t>was</w:t>
      </w:r>
      <w:r w:rsidRPr="0021082B">
        <w:rPr>
          <w:lang w:val="en-CA"/>
        </w:rPr>
        <w:t xml:space="preserve"> designated as chair of the WG.</w:t>
      </w:r>
    </w:p>
    <w:p w:rsidR="008102F6" w:rsidRPr="0021082B" w:rsidRDefault="00661F49" w:rsidP="003E537B">
      <w:pPr>
        <w:pStyle w:val="Default"/>
        <w:numPr>
          <w:ilvl w:val="0"/>
          <w:numId w:val="37"/>
        </w:numPr>
        <w:ind w:left="720"/>
        <w:rPr>
          <w:lang w:eastAsia="zh-CN"/>
        </w:rPr>
      </w:pPr>
      <w:r w:rsidRPr="0021082B">
        <w:rPr>
          <w:lang w:val="en-CA"/>
        </w:rPr>
        <w:t>The revised FORIN template was approved, subject to changes to be made in response to further inputs from the SC. It was agreed that a broader document was needed to incorporate the template with more information about the background, and the process o</w:t>
      </w:r>
      <w:r w:rsidR="003C017E" w:rsidRPr="0021082B">
        <w:rPr>
          <w:lang w:val="en-CA"/>
        </w:rPr>
        <w:t>f developing FORIN case studies. Burton wi</w:t>
      </w:r>
      <w:r w:rsidR="007A12E3" w:rsidRPr="0021082B">
        <w:rPr>
          <w:lang w:val="en-CA"/>
        </w:rPr>
        <w:t>ll</w:t>
      </w:r>
      <w:r w:rsidR="003C017E" w:rsidRPr="0021082B">
        <w:rPr>
          <w:lang w:val="en-CA"/>
        </w:rPr>
        <w:t xml:space="preserve"> do the incorporation.</w:t>
      </w:r>
    </w:p>
    <w:p w:rsidR="00661F49" w:rsidRPr="0021082B" w:rsidRDefault="00661F49" w:rsidP="003E537B">
      <w:pPr>
        <w:pStyle w:val="Default"/>
        <w:numPr>
          <w:ilvl w:val="0"/>
          <w:numId w:val="37"/>
        </w:numPr>
        <w:ind w:left="720"/>
        <w:rPr>
          <w:lang w:eastAsia="zh-CN"/>
        </w:rPr>
      </w:pPr>
      <w:r w:rsidRPr="0021082B">
        <w:rPr>
          <w:lang w:val="en-CA"/>
        </w:rPr>
        <w:t xml:space="preserve">The revised document </w:t>
      </w:r>
      <w:r w:rsidR="007A12E3" w:rsidRPr="0021082B">
        <w:rPr>
          <w:lang w:val="en-CA"/>
        </w:rPr>
        <w:t>will be</w:t>
      </w:r>
      <w:r w:rsidRPr="0021082B">
        <w:rPr>
          <w:lang w:val="en-CA"/>
        </w:rPr>
        <w:t xml:space="preserve"> edited a</w:t>
      </w:r>
      <w:r w:rsidR="003C017E" w:rsidRPr="0021082B">
        <w:rPr>
          <w:lang w:val="en-CA"/>
        </w:rPr>
        <w:t>nd formatted by the IPO to confo</w:t>
      </w:r>
      <w:r w:rsidRPr="0021082B">
        <w:rPr>
          <w:lang w:val="en-CA"/>
        </w:rPr>
        <w:t xml:space="preserve">rm to IRDR </w:t>
      </w:r>
      <w:r w:rsidR="003C017E" w:rsidRPr="0021082B">
        <w:rPr>
          <w:lang w:val="en-CA"/>
        </w:rPr>
        <w:t xml:space="preserve">style </w:t>
      </w:r>
      <w:r w:rsidR="003E537B" w:rsidRPr="0021082B">
        <w:rPr>
          <w:lang w:val="en-CA"/>
        </w:rPr>
        <w:t>before wide circulation.</w:t>
      </w:r>
    </w:p>
    <w:p w:rsidR="00661F49" w:rsidRPr="0021082B" w:rsidRDefault="00661F49" w:rsidP="003E537B">
      <w:pPr>
        <w:pStyle w:val="Default"/>
        <w:numPr>
          <w:ilvl w:val="0"/>
          <w:numId w:val="37"/>
        </w:numPr>
        <w:ind w:left="720"/>
        <w:rPr>
          <w:lang w:eastAsia="zh-CN"/>
        </w:rPr>
      </w:pPr>
      <w:r w:rsidRPr="0021082B">
        <w:rPr>
          <w:lang w:val="en-CA"/>
        </w:rPr>
        <w:t>The revised document should contain information about the proces</w:t>
      </w:r>
      <w:r w:rsidR="003C017E" w:rsidRPr="0021082B">
        <w:rPr>
          <w:lang w:val="en-CA"/>
        </w:rPr>
        <w:t xml:space="preserve">s for selection of case studies </w:t>
      </w:r>
      <w:r w:rsidR="003C017E" w:rsidRPr="0021082B">
        <w:rPr>
          <w:i/>
          <w:lang w:val="en-CA"/>
        </w:rPr>
        <w:t>(needs to be developed)</w:t>
      </w:r>
      <w:r w:rsidR="007A12E3" w:rsidRPr="0021082B">
        <w:rPr>
          <w:i/>
          <w:lang w:val="en-CA"/>
        </w:rPr>
        <w:t xml:space="preserve">. </w:t>
      </w:r>
      <w:r w:rsidR="007A12E3" w:rsidRPr="0021082B">
        <w:rPr>
          <w:lang w:val="en-CA"/>
        </w:rPr>
        <w:t xml:space="preserve">It was discussed that this </w:t>
      </w:r>
      <w:r w:rsidR="00CA6D81">
        <w:rPr>
          <w:lang w:val="en-CA"/>
        </w:rPr>
        <w:t>will impact</w:t>
      </w:r>
      <w:r w:rsidR="007A12E3" w:rsidRPr="0021082B">
        <w:rPr>
          <w:lang w:val="en-CA"/>
        </w:rPr>
        <w:t xml:space="preserve"> not just FORIN but all IRDR projects.</w:t>
      </w:r>
    </w:p>
    <w:p w:rsidR="00661F49" w:rsidRPr="0021082B" w:rsidRDefault="00661F49" w:rsidP="003E537B">
      <w:pPr>
        <w:pStyle w:val="NormalWeb"/>
        <w:numPr>
          <w:ilvl w:val="0"/>
          <w:numId w:val="37"/>
        </w:numPr>
        <w:ind w:left="720"/>
        <w:rPr>
          <w:rFonts w:ascii="Times New Roman" w:hAnsi="Times New Roman" w:cs="Times New Roman"/>
        </w:rPr>
      </w:pPr>
      <w:r w:rsidRPr="0021082B">
        <w:rPr>
          <w:rFonts w:ascii="Times New Roman" w:hAnsi="Times New Roman" w:cs="Times New Roman"/>
          <w:lang w:val="en-CA"/>
        </w:rPr>
        <w:t xml:space="preserve">A Working Group </w:t>
      </w:r>
      <w:r w:rsidR="007A12E3" w:rsidRPr="0021082B">
        <w:rPr>
          <w:rFonts w:ascii="Times New Roman" w:hAnsi="Times New Roman" w:cs="Times New Roman"/>
          <w:lang w:val="en-CA"/>
        </w:rPr>
        <w:t>needs to be</w:t>
      </w:r>
      <w:r w:rsidRPr="0021082B">
        <w:rPr>
          <w:rFonts w:ascii="Times New Roman" w:hAnsi="Times New Roman" w:cs="Times New Roman"/>
          <w:lang w:val="en-CA"/>
        </w:rPr>
        <w:t xml:space="preserve"> formally established with about 6 or 7 members. After consultations a list of proposed members will be sent to the SC for approval/confirmation. Appointments to the WG should be</w:t>
      </w:r>
      <w:r w:rsidR="003E537B" w:rsidRPr="0021082B">
        <w:rPr>
          <w:rFonts w:ascii="Times New Roman" w:hAnsi="Times New Roman" w:cs="Times New Roman"/>
          <w:lang w:val="en-CA"/>
        </w:rPr>
        <w:t xml:space="preserve"> processed through the IPO.</w:t>
      </w:r>
    </w:p>
    <w:p w:rsidR="00661F49" w:rsidRPr="0021082B" w:rsidRDefault="00661F49" w:rsidP="003E537B">
      <w:pPr>
        <w:pStyle w:val="NormalWeb"/>
        <w:numPr>
          <w:ilvl w:val="0"/>
          <w:numId w:val="37"/>
        </w:numPr>
        <w:ind w:left="720"/>
        <w:rPr>
          <w:rFonts w:ascii="Times New Roman" w:hAnsi="Times New Roman" w:cs="Times New Roman"/>
        </w:rPr>
      </w:pPr>
      <w:r w:rsidRPr="0021082B">
        <w:rPr>
          <w:rFonts w:ascii="Times New Roman" w:hAnsi="Times New Roman" w:cs="Times New Roman"/>
          <w:lang w:val="en-CA"/>
        </w:rPr>
        <w:t>The FORIN Project will work with the IPO to identify potential papers for presentation at the Beijing Con</w:t>
      </w:r>
      <w:r w:rsidR="003E537B" w:rsidRPr="0021082B">
        <w:rPr>
          <w:rFonts w:ascii="Times New Roman" w:hAnsi="Times New Roman" w:cs="Times New Roman"/>
          <w:lang w:val="en-CA"/>
        </w:rPr>
        <w:t>ference in October 2011.</w:t>
      </w:r>
    </w:p>
    <w:p w:rsidR="00661F49" w:rsidRPr="0021082B" w:rsidRDefault="00661F49" w:rsidP="003E537B">
      <w:pPr>
        <w:pStyle w:val="Default"/>
        <w:numPr>
          <w:ilvl w:val="0"/>
          <w:numId w:val="37"/>
        </w:numPr>
        <w:ind w:left="720"/>
        <w:rPr>
          <w:lang w:eastAsia="zh-CN"/>
        </w:rPr>
      </w:pPr>
      <w:r w:rsidRPr="0021082B">
        <w:rPr>
          <w:lang w:val="en-CA"/>
        </w:rPr>
        <w:t xml:space="preserve">Preliminary reports from the initial FORIN studies </w:t>
      </w:r>
      <w:r w:rsidR="007A12E3" w:rsidRPr="0021082B">
        <w:rPr>
          <w:lang w:val="en-CA"/>
        </w:rPr>
        <w:t>will be completed by November 2011 (IRDR Conference).</w:t>
      </w:r>
    </w:p>
    <w:p w:rsidR="003E537B" w:rsidRPr="0021082B" w:rsidRDefault="00661F49" w:rsidP="003E537B">
      <w:pPr>
        <w:pStyle w:val="NormalWeb"/>
        <w:numPr>
          <w:ilvl w:val="0"/>
          <w:numId w:val="37"/>
        </w:numPr>
        <w:ind w:left="720"/>
        <w:rPr>
          <w:rFonts w:ascii="Times New Roman" w:hAnsi="Times New Roman" w:cs="Times New Roman"/>
        </w:rPr>
      </w:pPr>
      <w:r w:rsidRPr="0021082B">
        <w:rPr>
          <w:rFonts w:ascii="Times New Roman" w:hAnsi="Times New Roman" w:cs="Times New Roman"/>
          <w:lang w:val="en-CA"/>
        </w:rPr>
        <w:t>The preliminary reports should be used as a basis for a synthesis and progress report to be completed by July 201</w:t>
      </w:r>
      <w:r w:rsidR="007A12E3" w:rsidRPr="0021082B">
        <w:rPr>
          <w:rFonts w:ascii="Times New Roman" w:hAnsi="Times New Roman" w:cs="Times New Roman"/>
          <w:lang w:val="en-CA"/>
        </w:rPr>
        <w:t>2</w:t>
      </w:r>
      <w:r w:rsidRPr="0021082B">
        <w:rPr>
          <w:rFonts w:ascii="Times New Roman" w:hAnsi="Times New Roman" w:cs="Times New Roman"/>
          <w:lang w:val="en-CA"/>
        </w:rPr>
        <w:t xml:space="preserve"> or as soon as feasible thereafter</w:t>
      </w:r>
      <w:r w:rsidR="00DD5CC1" w:rsidRPr="0021082B">
        <w:rPr>
          <w:rFonts w:ascii="Times New Roman" w:hAnsi="Times New Roman" w:cs="Times New Roman"/>
          <w:lang w:val="en-CA"/>
        </w:rPr>
        <w:t>.</w:t>
      </w:r>
    </w:p>
    <w:p w:rsidR="00661F49" w:rsidRPr="0021082B" w:rsidRDefault="00661F49" w:rsidP="00DD5CC1">
      <w:pPr>
        <w:pStyle w:val="NormalWeb"/>
        <w:rPr>
          <w:rFonts w:ascii="Times New Roman" w:hAnsi="Times New Roman" w:cs="Times New Roman"/>
        </w:rPr>
      </w:pPr>
      <w:r w:rsidRPr="0021082B">
        <w:rPr>
          <w:rFonts w:ascii="Times New Roman" w:hAnsi="Times New Roman" w:cs="Times New Roman"/>
          <w:lang w:val="en-CA"/>
        </w:rPr>
        <w:t>A workshop and training session on FORIN wa</w:t>
      </w:r>
      <w:r w:rsidR="00846498" w:rsidRPr="0021082B">
        <w:rPr>
          <w:rFonts w:ascii="Times New Roman" w:hAnsi="Times New Roman" w:cs="Times New Roman"/>
          <w:lang w:val="en-CA"/>
        </w:rPr>
        <w:t>s proposed by ISSC (</w:t>
      </w:r>
      <w:proofErr w:type="spellStart"/>
      <w:r w:rsidR="00846498" w:rsidRPr="0021082B">
        <w:rPr>
          <w:rFonts w:ascii="Times New Roman" w:hAnsi="Times New Roman" w:cs="Times New Roman"/>
          <w:lang w:val="en-CA"/>
        </w:rPr>
        <w:t>Gudmund</w:t>
      </w:r>
      <w:proofErr w:type="spellEnd"/>
      <w:r w:rsidR="00846498" w:rsidRPr="0021082B">
        <w:rPr>
          <w:rFonts w:ascii="Times New Roman" w:hAnsi="Times New Roman" w:cs="Times New Roman"/>
          <w:lang w:val="en-CA"/>
        </w:rPr>
        <w:t xml:space="preserve"> </w:t>
      </w:r>
      <w:proofErr w:type="spellStart"/>
      <w:r w:rsidR="00846498" w:rsidRPr="0021082B">
        <w:rPr>
          <w:rFonts w:ascii="Times New Roman" w:hAnsi="Times New Roman" w:cs="Times New Roman"/>
          <w:lang w:val="en-CA"/>
        </w:rPr>
        <w:t>Hern</w:t>
      </w:r>
      <w:r w:rsidRPr="0021082B">
        <w:rPr>
          <w:rFonts w:ascii="Times New Roman" w:hAnsi="Times New Roman" w:cs="Times New Roman"/>
          <w:lang w:val="en-CA"/>
        </w:rPr>
        <w:t>es</w:t>
      </w:r>
      <w:proofErr w:type="spellEnd"/>
      <w:r w:rsidRPr="0021082B">
        <w:rPr>
          <w:rFonts w:ascii="Times New Roman" w:hAnsi="Times New Roman" w:cs="Times New Roman"/>
          <w:lang w:val="en-CA"/>
        </w:rPr>
        <w:t>) and will be organised and supported by ISSC</w:t>
      </w:r>
      <w:r w:rsidR="003E537B" w:rsidRPr="0021082B">
        <w:rPr>
          <w:rFonts w:ascii="Times New Roman" w:hAnsi="Times New Roman" w:cs="Times New Roman"/>
          <w:lang w:val="en-CA"/>
        </w:rPr>
        <w:t xml:space="preserve"> in conjunction with the IPO.</w:t>
      </w:r>
    </w:p>
    <w:p w:rsidR="007A12E3" w:rsidRPr="0021082B" w:rsidRDefault="008102F6" w:rsidP="00FE65B2">
      <w:pPr>
        <w:spacing w:after="0" w:line="240" w:lineRule="auto"/>
        <w:rPr>
          <w:rFonts w:ascii="Times New Roman" w:hAnsi="Times New Roman"/>
          <w:b/>
          <w:color w:val="000000"/>
          <w:sz w:val="24"/>
          <w:szCs w:val="24"/>
          <w:lang w:eastAsia="zh-CN"/>
        </w:rPr>
      </w:pPr>
      <w:r w:rsidRPr="0021082B">
        <w:rPr>
          <w:rFonts w:ascii="Times New Roman" w:hAnsi="Times New Roman"/>
          <w:b/>
          <w:sz w:val="24"/>
          <w:szCs w:val="24"/>
          <w:lang w:eastAsia="zh-CN"/>
        </w:rPr>
        <w:t xml:space="preserve">RIA </w:t>
      </w:r>
      <w:r w:rsidRPr="0021082B">
        <w:rPr>
          <w:rFonts w:ascii="Times New Roman" w:hAnsi="Times New Roman"/>
          <w:i/>
          <w:sz w:val="24"/>
          <w:szCs w:val="24"/>
          <w:lang w:eastAsia="zh-CN"/>
        </w:rPr>
        <w:t>(Attachment 5.0</w:t>
      </w:r>
      <w:r w:rsidR="006900B6" w:rsidRPr="0021082B">
        <w:rPr>
          <w:rFonts w:ascii="Times New Roman" w:hAnsi="Times New Roman"/>
          <w:i/>
          <w:sz w:val="24"/>
          <w:szCs w:val="24"/>
          <w:lang w:eastAsia="zh-CN"/>
        </w:rPr>
        <w:t xml:space="preserve"> - RIA report</w:t>
      </w:r>
      <w:r w:rsidRPr="0021082B">
        <w:rPr>
          <w:rFonts w:ascii="Times New Roman" w:hAnsi="Times New Roman"/>
          <w:sz w:val="24"/>
          <w:szCs w:val="24"/>
          <w:lang w:eastAsia="zh-CN"/>
        </w:rPr>
        <w:t>)</w:t>
      </w:r>
      <w:r w:rsidR="009C310F" w:rsidRPr="0021082B">
        <w:rPr>
          <w:rFonts w:ascii="Times New Roman" w:hAnsi="Times New Roman"/>
          <w:sz w:val="24"/>
          <w:szCs w:val="24"/>
          <w:lang w:eastAsia="zh-CN"/>
        </w:rPr>
        <w:t xml:space="preserve"> –</w:t>
      </w:r>
      <w:r w:rsidR="002D5330" w:rsidRPr="0021082B">
        <w:rPr>
          <w:rFonts w:ascii="Times New Roman" w:hAnsi="Times New Roman"/>
          <w:sz w:val="24"/>
          <w:szCs w:val="24"/>
          <w:lang w:eastAsia="zh-CN"/>
        </w:rPr>
        <w:t xml:space="preserve"> </w:t>
      </w:r>
      <w:r w:rsidR="009C310F" w:rsidRPr="0021082B">
        <w:rPr>
          <w:rFonts w:ascii="Times New Roman" w:hAnsi="Times New Roman"/>
          <w:sz w:val="24"/>
          <w:szCs w:val="24"/>
          <w:lang w:eastAsia="zh-CN"/>
        </w:rPr>
        <w:t xml:space="preserve">Eiser made an introduction of the RIA Working </w:t>
      </w:r>
      <w:proofErr w:type="gramStart"/>
      <w:r w:rsidR="009C310F" w:rsidRPr="0021082B">
        <w:rPr>
          <w:rFonts w:ascii="Times New Roman" w:hAnsi="Times New Roman"/>
          <w:sz w:val="24"/>
          <w:szCs w:val="24"/>
          <w:lang w:eastAsia="zh-CN"/>
        </w:rPr>
        <w:t>Group,</w:t>
      </w:r>
      <w:proofErr w:type="gramEnd"/>
      <w:r w:rsidR="009C310F" w:rsidRPr="0021082B">
        <w:rPr>
          <w:rFonts w:ascii="Times New Roman" w:hAnsi="Times New Roman"/>
          <w:sz w:val="24"/>
          <w:szCs w:val="24"/>
          <w:lang w:eastAsia="zh-CN"/>
        </w:rPr>
        <w:t xml:space="preserve"> he made a characterization between similarities and differences of the RIA, explaining the conceptual levels of the Working Group and its need to the integration.</w:t>
      </w:r>
    </w:p>
    <w:p w:rsidR="007A12E3" w:rsidRPr="0021082B" w:rsidRDefault="007A12E3" w:rsidP="003E537B">
      <w:pPr>
        <w:pStyle w:val="Default"/>
        <w:ind w:left="720"/>
        <w:rPr>
          <w:lang w:val="en-GB" w:eastAsia="zh-CN"/>
        </w:rPr>
      </w:pPr>
    </w:p>
    <w:p w:rsidR="007A12E3" w:rsidRPr="0021082B" w:rsidRDefault="007A12E3" w:rsidP="003E537B">
      <w:pPr>
        <w:pStyle w:val="Default"/>
        <w:rPr>
          <w:lang w:val="en-GB" w:eastAsia="zh-CN"/>
        </w:rPr>
      </w:pPr>
      <w:r w:rsidRPr="0021082B">
        <w:rPr>
          <w:lang w:eastAsia="zh-CN"/>
        </w:rPr>
        <w:t xml:space="preserve">Eiser presented the main objective of RIA Project: </w:t>
      </w:r>
      <w:r w:rsidRPr="0021082B">
        <w:rPr>
          <w:bCs/>
          <w:lang w:val="en-CA" w:eastAsia="zh-CN"/>
        </w:rPr>
        <w:t>Understanding decision-making in complex and changing risk contexts.</w:t>
      </w:r>
      <w:r w:rsidRPr="0021082B">
        <w:rPr>
          <w:lang w:val="en-GB" w:eastAsia="zh-CN"/>
        </w:rPr>
        <w:t xml:space="preserve">This objective is focused on understanding effective decision making in the context of risk management – what is it and how it can be improved. In linking with the other objectives, the emphasis is on how human decisions and the pragmatic factors that constrain or facilitate such decisions can contribute to hazards becoming disasters and/or may mitigate their effects. He also presented 3 sub-objectives which are: </w:t>
      </w:r>
      <w:r w:rsidRPr="0021082B">
        <w:rPr>
          <w:lang w:val="en-GB" w:eastAsia="zh-CN"/>
        </w:rPr>
        <w:lastRenderedPageBreak/>
        <w:t xml:space="preserve">identifying relevant decision-making systems and their interactions, understanding decision-making in the context of environmental hazards, improving the quality of decision-making practice. Eiser is </w:t>
      </w:r>
      <w:r w:rsidRPr="0021082B">
        <w:rPr>
          <w:lang w:eastAsia="zh-CN"/>
        </w:rPr>
        <w:t>leaving the position of SC member, but he is still the member of the working group.</w:t>
      </w:r>
    </w:p>
    <w:p w:rsidR="00BD2CDB" w:rsidRPr="0021082B" w:rsidRDefault="00BD2CDB" w:rsidP="003E537B">
      <w:pPr>
        <w:pStyle w:val="Default"/>
        <w:rPr>
          <w:lang w:eastAsia="zh-CN"/>
        </w:rPr>
      </w:pPr>
    </w:p>
    <w:p w:rsidR="005946F3" w:rsidRPr="0021082B" w:rsidRDefault="009C310F"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r w:rsidRPr="0021082B">
        <w:rPr>
          <w:rFonts w:ascii="Times New Roman" w:eastAsia="MS Mincho" w:hAnsi="Times New Roman"/>
          <w:b/>
          <w:color w:val="0000FF"/>
          <w:sz w:val="24"/>
          <w:szCs w:val="24"/>
          <w:lang w:val="en-GB" w:eastAsia="fr-FR"/>
        </w:rPr>
        <w:t>Activities Update</w:t>
      </w:r>
    </w:p>
    <w:p w:rsidR="009C310F" w:rsidRPr="0021082B" w:rsidRDefault="009C310F"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p>
    <w:p w:rsidR="009C310F" w:rsidRPr="0021082B" w:rsidRDefault="00846498" w:rsidP="003E537B">
      <w:pPr>
        <w:pStyle w:val="Default"/>
        <w:numPr>
          <w:ilvl w:val="0"/>
          <w:numId w:val="19"/>
        </w:numPr>
        <w:ind w:left="360"/>
        <w:rPr>
          <w:color w:val="auto"/>
          <w:lang w:eastAsia="zh-CN"/>
        </w:rPr>
      </w:pPr>
      <w:r w:rsidRPr="0021082B">
        <w:rPr>
          <w:color w:val="auto"/>
          <w:lang w:eastAsia="zh-CN"/>
        </w:rPr>
        <w:t xml:space="preserve">IRDR @ the </w:t>
      </w:r>
      <w:r w:rsidR="009C310F" w:rsidRPr="0021082B">
        <w:rPr>
          <w:color w:val="auto"/>
          <w:lang w:eastAsia="zh-CN"/>
        </w:rPr>
        <w:t xml:space="preserve">Global Platform </w:t>
      </w:r>
      <w:r w:rsidRPr="0021082B">
        <w:rPr>
          <w:color w:val="auto"/>
          <w:lang w:eastAsia="zh-CN"/>
        </w:rPr>
        <w:t>on DRR</w:t>
      </w:r>
      <w:r w:rsidR="009C310F" w:rsidRPr="0021082B">
        <w:rPr>
          <w:color w:val="auto"/>
          <w:lang w:eastAsia="zh-CN"/>
        </w:rPr>
        <w:t xml:space="preserve"> –</w:t>
      </w:r>
      <w:r w:rsidR="00AC2979" w:rsidRPr="0021082B">
        <w:rPr>
          <w:color w:val="auto"/>
          <w:lang w:eastAsia="zh-CN"/>
        </w:rPr>
        <w:t xml:space="preserve"> IRDR will present on the IGNITE Stage at the Global Platform on Tuesday May 10</w:t>
      </w:r>
      <w:r w:rsidR="00AC2979" w:rsidRPr="0021082B">
        <w:rPr>
          <w:color w:val="auto"/>
          <w:vertAlign w:val="superscript"/>
          <w:lang w:eastAsia="zh-CN"/>
        </w:rPr>
        <w:t>th</w:t>
      </w:r>
      <w:r w:rsidR="00AC2979" w:rsidRPr="0021082B">
        <w:rPr>
          <w:color w:val="auto"/>
          <w:lang w:eastAsia="zh-CN"/>
        </w:rPr>
        <w:t xml:space="preserve">, and </w:t>
      </w:r>
      <w:r w:rsidRPr="0021082B">
        <w:rPr>
          <w:color w:val="auto"/>
          <w:lang w:eastAsia="zh-CN"/>
        </w:rPr>
        <w:t xml:space="preserve">co-hosting a side event </w:t>
      </w:r>
      <w:r w:rsidR="00AC2979" w:rsidRPr="0021082B">
        <w:rPr>
          <w:color w:val="auto"/>
          <w:lang w:eastAsia="zh-CN"/>
        </w:rPr>
        <w:t>Wednesday May 11</w:t>
      </w:r>
      <w:r w:rsidR="00AC2979" w:rsidRPr="0021082B">
        <w:rPr>
          <w:color w:val="auto"/>
          <w:vertAlign w:val="superscript"/>
          <w:lang w:eastAsia="zh-CN"/>
        </w:rPr>
        <w:t>th</w:t>
      </w:r>
      <w:r w:rsidR="00AC2979" w:rsidRPr="0021082B">
        <w:rPr>
          <w:color w:val="auto"/>
          <w:lang w:eastAsia="zh-CN"/>
        </w:rPr>
        <w:t>.</w:t>
      </w:r>
    </w:p>
    <w:p w:rsidR="009C310F" w:rsidRPr="0021082B" w:rsidRDefault="009C310F" w:rsidP="003E537B">
      <w:pPr>
        <w:pStyle w:val="Default"/>
        <w:numPr>
          <w:ilvl w:val="0"/>
          <w:numId w:val="19"/>
        </w:numPr>
        <w:ind w:left="360"/>
        <w:rPr>
          <w:color w:val="auto"/>
          <w:lang w:eastAsia="zh-CN"/>
        </w:rPr>
      </w:pPr>
      <w:r w:rsidRPr="0021082B">
        <w:rPr>
          <w:color w:val="auto"/>
          <w:lang w:eastAsia="zh-CN"/>
        </w:rPr>
        <w:t xml:space="preserve">ENHANS – </w:t>
      </w:r>
      <w:r w:rsidR="00AC2979" w:rsidRPr="0021082B">
        <w:rPr>
          <w:color w:val="auto"/>
          <w:lang w:eastAsia="zh-CN"/>
        </w:rPr>
        <w:t xml:space="preserve">is </w:t>
      </w:r>
      <w:r w:rsidR="00760805" w:rsidRPr="0021082B">
        <w:rPr>
          <w:color w:val="auto"/>
          <w:lang w:eastAsia="zh-CN"/>
        </w:rPr>
        <w:t xml:space="preserve">a </w:t>
      </w:r>
      <w:r w:rsidR="00AC2979" w:rsidRPr="0021082B">
        <w:rPr>
          <w:color w:val="auto"/>
          <w:lang w:eastAsia="zh-CN"/>
        </w:rPr>
        <w:t xml:space="preserve">partnership between IUGG, IRDR and others. Rovins, </w:t>
      </w:r>
      <w:proofErr w:type="spellStart"/>
      <w:r w:rsidR="00AC2979" w:rsidRPr="0021082B">
        <w:rPr>
          <w:color w:val="auto"/>
          <w:lang w:eastAsia="zh-CN"/>
        </w:rPr>
        <w:t>Benou</w:t>
      </w:r>
      <w:r w:rsidR="009F04A7" w:rsidRPr="0021082B">
        <w:rPr>
          <w:color w:val="auto"/>
          <w:lang w:eastAsia="zh-CN"/>
        </w:rPr>
        <w:t>a</w:t>
      </w:r>
      <w:r w:rsidR="0011258E" w:rsidRPr="0021082B">
        <w:rPr>
          <w:color w:val="auto"/>
          <w:lang w:eastAsia="zh-CN"/>
        </w:rPr>
        <w:t>r</w:t>
      </w:r>
      <w:proofErr w:type="spellEnd"/>
      <w:r w:rsidR="0011258E" w:rsidRPr="0021082B">
        <w:rPr>
          <w:color w:val="auto"/>
          <w:lang w:eastAsia="zh-CN"/>
        </w:rPr>
        <w:t xml:space="preserve"> and </w:t>
      </w:r>
      <w:r w:rsidR="00AC2979" w:rsidRPr="0021082B">
        <w:rPr>
          <w:color w:val="auto"/>
          <w:lang w:eastAsia="zh-CN"/>
        </w:rPr>
        <w:t>Vogel</w:t>
      </w:r>
      <w:r w:rsidR="00846498" w:rsidRPr="0021082B">
        <w:rPr>
          <w:color w:val="auto"/>
          <w:lang w:eastAsia="zh-CN"/>
        </w:rPr>
        <w:t xml:space="preserve"> w</w:t>
      </w:r>
      <w:r w:rsidR="003E537B" w:rsidRPr="0021082B">
        <w:rPr>
          <w:color w:val="auto"/>
          <w:lang w:eastAsia="zh-CN"/>
        </w:rPr>
        <w:t xml:space="preserve">ere present for ENHANS Africa. </w:t>
      </w:r>
      <w:r w:rsidR="00846498" w:rsidRPr="0021082B">
        <w:rPr>
          <w:color w:val="auto"/>
          <w:lang w:eastAsia="zh-CN"/>
        </w:rPr>
        <w:t>IRDR and FORIN were presented on specifically</w:t>
      </w:r>
      <w:r w:rsidR="004008F0" w:rsidRPr="0021082B">
        <w:rPr>
          <w:color w:val="auto"/>
          <w:lang w:eastAsia="zh-CN"/>
        </w:rPr>
        <w:t xml:space="preserve">. Rovins also will be attending ENHANS Middle East </w:t>
      </w:r>
      <w:r w:rsidR="009F04A7" w:rsidRPr="0021082B">
        <w:rPr>
          <w:color w:val="auto"/>
          <w:lang w:eastAsia="zh-CN"/>
        </w:rPr>
        <w:t>in Antalya, Turkey</w:t>
      </w:r>
      <w:r w:rsidR="00846498" w:rsidRPr="0021082B">
        <w:rPr>
          <w:color w:val="auto"/>
          <w:lang w:eastAsia="zh-CN"/>
        </w:rPr>
        <w:t>.</w:t>
      </w:r>
      <w:r w:rsidR="009F04A7" w:rsidRPr="0021082B">
        <w:rPr>
          <w:color w:val="auto"/>
          <w:lang w:eastAsia="zh-CN"/>
        </w:rPr>
        <w:t xml:space="preserve"> </w:t>
      </w:r>
      <w:r w:rsidR="00846498" w:rsidRPr="0021082B">
        <w:rPr>
          <w:color w:val="auto"/>
          <w:lang w:eastAsia="zh-CN"/>
        </w:rPr>
        <w:t>ENHANS Asia/Pacific will be held at the</w:t>
      </w:r>
      <w:r w:rsidR="009F04A7" w:rsidRPr="0021082B">
        <w:rPr>
          <w:color w:val="auto"/>
          <w:lang w:eastAsia="zh-CN"/>
        </w:rPr>
        <w:t xml:space="preserve"> IUGG General Assembly in Melbourne, </w:t>
      </w:r>
      <w:r w:rsidR="00760805" w:rsidRPr="0021082B">
        <w:rPr>
          <w:color w:val="auto"/>
          <w:lang w:eastAsia="zh-CN"/>
        </w:rPr>
        <w:t xml:space="preserve">IRDR will be represented by </w:t>
      </w:r>
      <w:r w:rsidR="009F04A7" w:rsidRPr="0021082B">
        <w:rPr>
          <w:color w:val="auto"/>
          <w:lang w:eastAsia="zh-CN"/>
        </w:rPr>
        <w:t>Takeuchi and McBean.</w:t>
      </w:r>
    </w:p>
    <w:p w:rsidR="009C310F" w:rsidRPr="0021082B" w:rsidRDefault="009C310F" w:rsidP="003E537B">
      <w:pPr>
        <w:pStyle w:val="Default"/>
        <w:numPr>
          <w:ilvl w:val="0"/>
          <w:numId w:val="19"/>
        </w:numPr>
        <w:ind w:left="360"/>
        <w:rPr>
          <w:color w:val="auto"/>
          <w:lang w:eastAsia="zh-CN"/>
        </w:rPr>
      </w:pPr>
      <w:r w:rsidRPr="0021082B">
        <w:rPr>
          <w:color w:val="auto"/>
          <w:lang w:eastAsia="zh-CN"/>
        </w:rPr>
        <w:t xml:space="preserve">Pacific Science Congress – </w:t>
      </w:r>
      <w:r w:rsidR="009F04A7" w:rsidRPr="0021082B">
        <w:rPr>
          <w:color w:val="auto"/>
          <w:lang w:eastAsia="zh-CN"/>
        </w:rPr>
        <w:t xml:space="preserve">will be held in Kuala Lumpur, Malaysia. IRDR </w:t>
      </w:r>
      <w:r w:rsidR="003E537B" w:rsidRPr="0021082B">
        <w:rPr>
          <w:color w:val="auto"/>
          <w:lang w:eastAsia="zh-CN"/>
        </w:rPr>
        <w:t>will host a seminar. It will include young scientists and representatives by various IRDR National Committees. McBean will keynote the Congress.</w:t>
      </w:r>
    </w:p>
    <w:p w:rsidR="009C310F" w:rsidRPr="0021082B" w:rsidRDefault="009C310F" w:rsidP="003E537B">
      <w:pPr>
        <w:pStyle w:val="Default"/>
        <w:numPr>
          <w:ilvl w:val="0"/>
          <w:numId w:val="19"/>
        </w:numPr>
        <w:ind w:left="360"/>
        <w:rPr>
          <w:color w:val="auto"/>
          <w:lang w:eastAsia="zh-CN"/>
        </w:rPr>
      </w:pPr>
      <w:r w:rsidRPr="0021082B">
        <w:rPr>
          <w:color w:val="auto"/>
          <w:lang w:eastAsia="zh-CN"/>
        </w:rPr>
        <w:t xml:space="preserve">Open Science Forum – </w:t>
      </w:r>
      <w:r w:rsidR="00035743" w:rsidRPr="0021082B">
        <w:rPr>
          <w:color w:val="auto"/>
          <w:lang w:eastAsia="zh-CN"/>
        </w:rPr>
        <w:t xml:space="preserve">Known as Planet </w:t>
      </w:r>
      <w:proofErr w:type="gramStart"/>
      <w:r w:rsidR="005A29EC" w:rsidRPr="0021082B">
        <w:rPr>
          <w:color w:val="auto"/>
          <w:lang w:eastAsia="zh-CN"/>
        </w:rPr>
        <w:t>U</w:t>
      </w:r>
      <w:r w:rsidR="000563C0" w:rsidRPr="0021082B">
        <w:rPr>
          <w:color w:val="auto"/>
          <w:lang w:eastAsia="zh-CN"/>
        </w:rPr>
        <w:t>nder</w:t>
      </w:r>
      <w:proofErr w:type="gramEnd"/>
      <w:r w:rsidR="00035743" w:rsidRPr="0021082B">
        <w:rPr>
          <w:color w:val="auto"/>
          <w:lang w:eastAsia="zh-CN"/>
        </w:rPr>
        <w:t xml:space="preserve"> Pressure, IRDR was asked to convene a </w:t>
      </w:r>
      <w:r w:rsidR="000563C0" w:rsidRPr="0021082B">
        <w:rPr>
          <w:color w:val="auto"/>
          <w:lang w:eastAsia="zh-CN"/>
        </w:rPr>
        <w:t>session;</w:t>
      </w:r>
      <w:r w:rsidR="00035743" w:rsidRPr="0021082B">
        <w:rPr>
          <w:color w:val="auto"/>
          <w:lang w:eastAsia="zh-CN"/>
        </w:rPr>
        <w:t xml:space="preserve"> Cutter agreed to be the convener of the session.   </w:t>
      </w:r>
    </w:p>
    <w:p w:rsidR="009C310F" w:rsidRPr="0021082B" w:rsidRDefault="009C310F" w:rsidP="003E537B">
      <w:pPr>
        <w:pStyle w:val="Default"/>
        <w:numPr>
          <w:ilvl w:val="0"/>
          <w:numId w:val="19"/>
        </w:numPr>
        <w:ind w:left="360"/>
        <w:rPr>
          <w:rStyle w:val="Emphasis"/>
          <w:i w:val="0"/>
          <w:iCs w:val="0"/>
          <w:color w:val="auto"/>
          <w:lang w:eastAsia="zh-CN"/>
        </w:rPr>
      </w:pPr>
      <w:r w:rsidRPr="0021082B">
        <w:rPr>
          <w:color w:val="auto"/>
          <w:lang w:eastAsia="zh-CN"/>
        </w:rPr>
        <w:t xml:space="preserve">CEODE Activities – </w:t>
      </w:r>
      <w:r w:rsidR="000563C0" w:rsidRPr="0021082B">
        <w:rPr>
          <w:color w:val="auto"/>
          <w:lang w:eastAsia="zh-CN"/>
        </w:rPr>
        <w:t xml:space="preserve">CEODE and IRDR collaborated on Young Scientists Workshop with visiting </w:t>
      </w:r>
      <w:r w:rsidR="003E537B" w:rsidRPr="0021082B">
        <w:rPr>
          <w:color w:val="auto"/>
          <w:lang w:eastAsia="zh-CN"/>
        </w:rPr>
        <w:t>speakers</w:t>
      </w:r>
      <w:r w:rsidR="000563C0" w:rsidRPr="0021082B">
        <w:rPr>
          <w:color w:val="auto"/>
          <w:lang w:eastAsia="zh-CN"/>
        </w:rPr>
        <w:t xml:space="preserve"> from </w:t>
      </w:r>
      <w:r w:rsidR="003E537B" w:rsidRPr="0021082B">
        <w:rPr>
          <w:color w:val="auto"/>
          <w:lang w:eastAsia="zh-CN"/>
        </w:rPr>
        <w:t xml:space="preserve">the </w:t>
      </w:r>
      <w:r w:rsidR="000563C0" w:rsidRPr="0021082B">
        <w:rPr>
          <w:color w:val="auto"/>
          <w:lang w:eastAsia="zh-CN"/>
        </w:rPr>
        <w:t xml:space="preserve">US, </w:t>
      </w:r>
      <w:r w:rsidR="000563C0" w:rsidRPr="0021082B">
        <w:rPr>
          <w:lang w:val="en-GB"/>
        </w:rPr>
        <w:t>Mila Harrison</w:t>
      </w:r>
      <w:r w:rsidR="000563C0" w:rsidRPr="0021082B">
        <w:rPr>
          <w:rStyle w:val="Strong"/>
          <w:b w:val="0"/>
          <w:iCs/>
          <w:lang w:val="en-GB"/>
        </w:rPr>
        <w:t xml:space="preserve"> and </w:t>
      </w:r>
      <w:r w:rsidR="000563C0" w:rsidRPr="0021082B">
        <w:rPr>
          <w:lang w:val="en-GB"/>
        </w:rPr>
        <w:t>Gina Wightman</w:t>
      </w:r>
      <w:r w:rsidR="003E537B" w:rsidRPr="0021082B">
        <w:rPr>
          <w:lang w:val="en-GB"/>
        </w:rPr>
        <w:t xml:space="preserve">. They will conduct a seminar </w:t>
      </w:r>
      <w:r w:rsidR="005A29EC" w:rsidRPr="0021082B">
        <w:rPr>
          <w:rStyle w:val="Emphasis"/>
          <w:bCs/>
          <w:i w:val="0"/>
          <w:lang w:val="en-GB"/>
        </w:rPr>
        <w:t xml:space="preserve">on how to create and present </w:t>
      </w:r>
      <w:r w:rsidR="000563C0" w:rsidRPr="0021082B">
        <w:rPr>
          <w:rStyle w:val="Emphasis"/>
          <w:bCs/>
          <w:i w:val="0"/>
          <w:lang w:val="en-GB"/>
        </w:rPr>
        <w:t xml:space="preserve">power point presentations. Other activities included inauguration of CEODE building and visiting scientists.  </w:t>
      </w:r>
    </w:p>
    <w:p w:rsidR="000A0F98" w:rsidRPr="0021082B" w:rsidRDefault="000A0F98"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p>
    <w:p w:rsidR="00675690" w:rsidRPr="0021082B" w:rsidRDefault="000A0F98"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r w:rsidRPr="0021082B">
        <w:rPr>
          <w:rFonts w:ascii="Times New Roman" w:eastAsia="MS Mincho" w:hAnsi="Times New Roman"/>
          <w:b/>
          <w:color w:val="0000FF"/>
          <w:sz w:val="24"/>
          <w:szCs w:val="24"/>
          <w:lang w:val="en-GB" w:eastAsia="fr-FR"/>
        </w:rPr>
        <w:t>IRDR National Committees Update</w:t>
      </w:r>
      <w:r w:rsidR="00D40803" w:rsidRPr="0021082B">
        <w:rPr>
          <w:rFonts w:ascii="Times New Roman" w:eastAsia="MS Mincho" w:hAnsi="Times New Roman"/>
          <w:b/>
          <w:color w:val="0000FF"/>
          <w:sz w:val="24"/>
          <w:szCs w:val="24"/>
          <w:lang w:val="en-GB" w:eastAsia="fr-FR"/>
        </w:rPr>
        <w:t xml:space="preserve"> </w:t>
      </w:r>
    </w:p>
    <w:p w:rsidR="000A0F98" w:rsidRPr="0021082B" w:rsidRDefault="00D40803" w:rsidP="003E537B">
      <w:pPr>
        <w:autoSpaceDE w:val="0"/>
        <w:autoSpaceDN w:val="0"/>
        <w:adjustRightInd w:val="0"/>
        <w:spacing w:after="0" w:line="240" w:lineRule="auto"/>
        <w:rPr>
          <w:rFonts w:ascii="Times New Roman" w:eastAsia="MS Mincho" w:hAnsi="Times New Roman"/>
          <w:i/>
          <w:sz w:val="24"/>
          <w:szCs w:val="24"/>
          <w:lang w:val="en-GB" w:eastAsia="fr-FR"/>
        </w:rPr>
      </w:pPr>
      <w:r w:rsidRPr="0021082B">
        <w:rPr>
          <w:rFonts w:ascii="Times New Roman" w:eastAsia="MS Mincho" w:hAnsi="Times New Roman"/>
          <w:i/>
          <w:sz w:val="24"/>
          <w:szCs w:val="24"/>
          <w:lang w:val="en-GB" w:eastAsia="fr-FR"/>
        </w:rPr>
        <w:t>(Attachment 10.0 – Terms of Reference of IRDR National Committee)</w:t>
      </w:r>
    </w:p>
    <w:p w:rsidR="000A0F98" w:rsidRPr="0021082B" w:rsidRDefault="000A0F98"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p>
    <w:p w:rsidR="00D40803" w:rsidRPr="0021082B" w:rsidRDefault="00D40803" w:rsidP="003E537B">
      <w:pPr>
        <w:pStyle w:val="ListParagraph"/>
        <w:numPr>
          <w:ilvl w:val="0"/>
          <w:numId w:val="20"/>
        </w:numPr>
        <w:autoSpaceDE w:val="0"/>
        <w:autoSpaceDN w:val="0"/>
        <w:adjustRightInd w:val="0"/>
        <w:spacing w:after="0" w:line="240" w:lineRule="auto"/>
        <w:ind w:left="360"/>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Germany –</w:t>
      </w:r>
      <w:r w:rsidR="00542A9A" w:rsidRPr="0021082B">
        <w:rPr>
          <w:rFonts w:ascii="Times New Roman" w:eastAsia="MS Mincho" w:hAnsi="Times New Roman"/>
          <w:sz w:val="24"/>
          <w:szCs w:val="24"/>
          <w:lang w:val="en-GB" w:eastAsia="fr-FR"/>
        </w:rPr>
        <w:t xml:space="preserve"> </w:t>
      </w:r>
      <w:r w:rsidR="001850DA" w:rsidRPr="0021082B">
        <w:rPr>
          <w:rFonts w:ascii="Times New Roman" w:eastAsia="MS Mincho" w:hAnsi="Times New Roman"/>
          <w:sz w:val="24"/>
          <w:szCs w:val="24"/>
          <w:lang w:val="en-GB" w:eastAsia="fr-FR"/>
        </w:rPr>
        <w:t xml:space="preserve">introduced by </w:t>
      </w:r>
      <w:r w:rsidR="006D447F" w:rsidRPr="0021082B">
        <w:rPr>
          <w:rStyle w:val="apple-style-span"/>
          <w:rFonts w:ascii="Times New Roman" w:hAnsi="Times New Roman"/>
          <w:bCs/>
          <w:color w:val="000000"/>
          <w:sz w:val="24"/>
          <w:szCs w:val="24"/>
        </w:rPr>
        <w:t xml:space="preserve">Schlurmann </w:t>
      </w:r>
      <w:r w:rsidR="001850DA" w:rsidRPr="0021082B">
        <w:rPr>
          <w:rFonts w:ascii="Times New Roman" w:eastAsia="MS Mincho" w:hAnsi="Times New Roman"/>
          <w:sz w:val="24"/>
          <w:szCs w:val="24"/>
          <w:lang w:val="en-GB" w:eastAsia="fr-FR"/>
        </w:rPr>
        <w:t xml:space="preserve">from </w:t>
      </w:r>
      <w:r w:rsidR="00675690" w:rsidRPr="0021082B">
        <w:rPr>
          <w:rFonts w:ascii="Times New Roman" w:eastAsia="MS Mincho" w:hAnsi="Times New Roman"/>
          <w:sz w:val="24"/>
          <w:szCs w:val="24"/>
          <w:lang w:val="en-GB" w:eastAsia="fr-FR"/>
        </w:rPr>
        <w:t xml:space="preserve">IRDR Germany, </w:t>
      </w:r>
      <w:r w:rsidR="001850DA" w:rsidRPr="0021082B">
        <w:rPr>
          <w:rFonts w:ascii="Times New Roman" w:eastAsia="MS Mincho" w:hAnsi="Times New Roman"/>
          <w:sz w:val="24"/>
          <w:szCs w:val="24"/>
          <w:lang w:val="en-GB" w:eastAsia="fr-FR"/>
        </w:rPr>
        <w:t>German Committee on Disaster Risk Reduction (DKKV),</w:t>
      </w:r>
      <w:r w:rsidR="006D447F" w:rsidRPr="0021082B">
        <w:rPr>
          <w:rFonts w:ascii="Times New Roman" w:eastAsia="MS Mincho" w:hAnsi="Times New Roman"/>
          <w:sz w:val="24"/>
          <w:szCs w:val="24"/>
          <w:lang w:val="en-GB" w:eastAsia="fr-FR"/>
        </w:rPr>
        <w:t xml:space="preserve"> </w:t>
      </w:r>
      <w:r w:rsidR="006D447F" w:rsidRPr="0021082B">
        <w:rPr>
          <w:rStyle w:val="apple-style-span"/>
          <w:rFonts w:ascii="Times New Roman" w:hAnsi="Times New Roman"/>
          <w:color w:val="000000"/>
          <w:sz w:val="24"/>
          <w:szCs w:val="24"/>
        </w:rPr>
        <w:t xml:space="preserve">DKKV is directed by an Executive Board, currently chaired by Dr. </w:t>
      </w:r>
      <w:proofErr w:type="spellStart"/>
      <w:r w:rsidR="006D447F" w:rsidRPr="0021082B">
        <w:rPr>
          <w:rStyle w:val="apple-style-span"/>
          <w:rFonts w:ascii="Times New Roman" w:hAnsi="Times New Roman"/>
          <w:color w:val="000000"/>
          <w:sz w:val="24"/>
          <w:szCs w:val="24"/>
        </w:rPr>
        <w:t>Irmgard</w:t>
      </w:r>
      <w:proofErr w:type="spellEnd"/>
      <w:r w:rsidR="006D447F" w:rsidRPr="0021082B">
        <w:rPr>
          <w:rStyle w:val="apple-style-span"/>
          <w:rFonts w:ascii="Times New Roman" w:hAnsi="Times New Roman"/>
          <w:color w:val="000000"/>
          <w:sz w:val="24"/>
          <w:szCs w:val="24"/>
        </w:rPr>
        <w:t xml:space="preserve"> </w:t>
      </w:r>
      <w:proofErr w:type="spellStart"/>
      <w:r w:rsidR="006D447F" w:rsidRPr="0021082B">
        <w:rPr>
          <w:rStyle w:val="apple-style-span"/>
          <w:rFonts w:ascii="Times New Roman" w:hAnsi="Times New Roman"/>
          <w:color w:val="000000"/>
          <w:sz w:val="24"/>
          <w:szCs w:val="24"/>
        </w:rPr>
        <w:t>Schwaetzer</w:t>
      </w:r>
      <w:proofErr w:type="spellEnd"/>
      <w:r w:rsidR="00542A9A" w:rsidRPr="0021082B">
        <w:rPr>
          <w:rStyle w:val="apple-style-span"/>
          <w:rFonts w:ascii="Times New Roman" w:hAnsi="Times New Roman"/>
          <w:color w:val="000000"/>
          <w:sz w:val="24"/>
          <w:szCs w:val="24"/>
        </w:rPr>
        <w:t xml:space="preserve">, IRDR Germany </w:t>
      </w:r>
      <w:r w:rsidR="00675690" w:rsidRPr="0021082B">
        <w:rPr>
          <w:rStyle w:val="apple-style-span"/>
          <w:rFonts w:ascii="Times New Roman" w:hAnsi="Times New Roman"/>
          <w:color w:val="000000"/>
          <w:sz w:val="24"/>
          <w:szCs w:val="24"/>
        </w:rPr>
        <w:t>has begun to look at research opportunities</w:t>
      </w:r>
      <w:r w:rsidR="00C72CDC" w:rsidRPr="0021082B">
        <w:rPr>
          <w:rStyle w:val="apple-style-span"/>
          <w:rFonts w:ascii="Times New Roman" w:hAnsi="Times New Roman"/>
          <w:color w:val="000000"/>
          <w:sz w:val="24"/>
          <w:szCs w:val="24"/>
        </w:rPr>
        <w:t xml:space="preserve">. Ways to include others and </w:t>
      </w:r>
      <w:r w:rsidR="0043337A">
        <w:rPr>
          <w:rStyle w:val="apple-style-span"/>
          <w:rFonts w:ascii="Times New Roman" w:hAnsi="Times New Roman"/>
          <w:color w:val="000000"/>
          <w:sz w:val="24"/>
          <w:szCs w:val="24"/>
        </w:rPr>
        <w:t xml:space="preserve">secure funding were discussed. </w:t>
      </w:r>
      <w:r w:rsidR="00C72CDC" w:rsidRPr="0021082B">
        <w:rPr>
          <w:rStyle w:val="apple-style-span"/>
          <w:rFonts w:ascii="Times New Roman" w:hAnsi="Times New Roman"/>
          <w:color w:val="000000"/>
          <w:sz w:val="24"/>
          <w:szCs w:val="24"/>
        </w:rPr>
        <w:t>Rovins will attend the IRDR Germany Board meeting in October.</w:t>
      </w:r>
    </w:p>
    <w:p w:rsidR="00D40803" w:rsidRPr="0021082B" w:rsidRDefault="00D40803" w:rsidP="003E537B">
      <w:pPr>
        <w:pStyle w:val="ListParagraph"/>
        <w:numPr>
          <w:ilvl w:val="0"/>
          <w:numId w:val="20"/>
        </w:numPr>
        <w:autoSpaceDE w:val="0"/>
        <w:autoSpaceDN w:val="0"/>
        <w:adjustRightInd w:val="0"/>
        <w:spacing w:after="0" w:line="240" w:lineRule="auto"/>
        <w:ind w:left="360"/>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 xml:space="preserve">New Zealand – </w:t>
      </w:r>
      <w:r w:rsidR="00B7354F" w:rsidRPr="0021082B">
        <w:rPr>
          <w:rFonts w:ascii="Times New Roman" w:eastAsia="MS Mincho" w:hAnsi="Times New Roman"/>
          <w:sz w:val="24"/>
          <w:szCs w:val="24"/>
          <w:lang w:val="en-GB" w:eastAsia="fr-FR"/>
        </w:rPr>
        <w:t xml:space="preserve">presented by Johnston, </w:t>
      </w:r>
      <w:r w:rsidR="00542A9A" w:rsidRPr="0021082B">
        <w:rPr>
          <w:rFonts w:ascii="Times New Roman" w:eastAsia="MS Mincho" w:hAnsi="Times New Roman"/>
          <w:sz w:val="24"/>
          <w:szCs w:val="24"/>
          <w:lang w:val="en-GB" w:eastAsia="fr-FR"/>
        </w:rPr>
        <w:t>IRDR NZ officially launched March 27</w:t>
      </w:r>
      <w:r w:rsidR="00542A9A" w:rsidRPr="0021082B">
        <w:rPr>
          <w:rFonts w:ascii="Times New Roman" w:eastAsia="MS Mincho" w:hAnsi="Times New Roman"/>
          <w:sz w:val="24"/>
          <w:szCs w:val="24"/>
          <w:vertAlign w:val="superscript"/>
          <w:lang w:val="en-GB" w:eastAsia="fr-FR"/>
        </w:rPr>
        <w:t>th</w:t>
      </w:r>
      <w:r w:rsidR="00542A9A" w:rsidRPr="0021082B">
        <w:rPr>
          <w:rFonts w:ascii="Times New Roman" w:eastAsia="MS Mincho" w:hAnsi="Times New Roman"/>
          <w:sz w:val="24"/>
          <w:szCs w:val="24"/>
          <w:lang w:val="en-GB" w:eastAsia="fr-FR"/>
        </w:rPr>
        <w:t xml:space="preserve"> </w:t>
      </w:r>
      <w:r w:rsidR="00E04CA0" w:rsidRPr="0021082B">
        <w:rPr>
          <w:rFonts w:ascii="Times New Roman" w:eastAsia="MS Mincho" w:hAnsi="Times New Roman"/>
          <w:sz w:val="24"/>
          <w:szCs w:val="24"/>
          <w:lang w:val="en-GB" w:eastAsia="fr-FR"/>
        </w:rPr>
        <w:t>in Wellington,</w:t>
      </w:r>
      <w:r w:rsidR="00B7354F" w:rsidRPr="0021082B">
        <w:rPr>
          <w:rFonts w:ascii="Times New Roman" w:eastAsia="MS Mincho" w:hAnsi="Times New Roman"/>
          <w:sz w:val="24"/>
          <w:szCs w:val="24"/>
          <w:lang w:val="en-GB" w:eastAsia="fr-FR"/>
        </w:rPr>
        <w:t xml:space="preserve"> Johnston suggested to enhance the opportunity for Oceania regional office (which is located in Fiji and currently has been closed) through IRDR NZ.</w:t>
      </w:r>
      <w:r w:rsidR="00440DC3" w:rsidRPr="0021082B">
        <w:rPr>
          <w:rFonts w:ascii="Times New Roman" w:eastAsia="MS Mincho" w:hAnsi="Times New Roman"/>
          <w:sz w:val="24"/>
          <w:szCs w:val="24"/>
          <w:lang w:val="en-GB" w:eastAsia="fr-FR"/>
        </w:rPr>
        <w:t xml:space="preserve"> </w:t>
      </w:r>
      <w:r w:rsidR="0011258E" w:rsidRPr="0021082B">
        <w:rPr>
          <w:rFonts w:ascii="Times New Roman" w:eastAsia="MS Mincho" w:hAnsi="Times New Roman"/>
          <w:sz w:val="24"/>
          <w:szCs w:val="24"/>
          <w:lang w:val="en-GB" w:eastAsia="fr-FR"/>
        </w:rPr>
        <w:t>IRDR Australia is in the process of getting on board, with a lot of practitioners who are willing to be involved in it. Rovins have al</w:t>
      </w:r>
      <w:r w:rsidR="000A18A2" w:rsidRPr="0021082B">
        <w:rPr>
          <w:rFonts w:ascii="Times New Roman" w:eastAsia="MS Mincho" w:hAnsi="Times New Roman"/>
          <w:sz w:val="24"/>
          <w:szCs w:val="24"/>
          <w:lang w:val="en-GB" w:eastAsia="fr-FR"/>
        </w:rPr>
        <w:t xml:space="preserve">so been in contact with Academy </w:t>
      </w:r>
      <w:r w:rsidR="0011258E" w:rsidRPr="0021082B">
        <w:rPr>
          <w:rFonts w:ascii="Times New Roman" w:eastAsia="MS Mincho" w:hAnsi="Times New Roman"/>
          <w:sz w:val="24"/>
          <w:szCs w:val="24"/>
          <w:lang w:val="en-GB" w:eastAsia="fr-FR"/>
        </w:rPr>
        <w:t>of Social Sciences who was also very interested on creating IRDR Australia.</w:t>
      </w:r>
    </w:p>
    <w:p w:rsidR="00D40803" w:rsidRPr="0021082B" w:rsidRDefault="00D40803" w:rsidP="003E537B">
      <w:pPr>
        <w:pStyle w:val="ListParagraph"/>
        <w:numPr>
          <w:ilvl w:val="0"/>
          <w:numId w:val="20"/>
        </w:numPr>
        <w:autoSpaceDE w:val="0"/>
        <w:autoSpaceDN w:val="0"/>
        <w:adjustRightInd w:val="0"/>
        <w:spacing w:after="0" w:line="240" w:lineRule="auto"/>
        <w:ind w:left="360"/>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Canada –</w:t>
      </w:r>
      <w:r w:rsidR="00C6543D" w:rsidRPr="0021082B">
        <w:rPr>
          <w:rFonts w:ascii="Times New Roman" w:eastAsia="MS Mincho" w:hAnsi="Times New Roman"/>
          <w:sz w:val="24"/>
          <w:szCs w:val="24"/>
          <w:lang w:val="en-GB" w:eastAsia="fr-FR"/>
        </w:rPr>
        <w:t xml:space="preserve"> </w:t>
      </w:r>
      <w:r w:rsidR="000A18A2" w:rsidRPr="0021082B">
        <w:rPr>
          <w:rFonts w:ascii="Times New Roman" w:eastAsia="MS Mincho" w:hAnsi="Times New Roman"/>
          <w:sz w:val="24"/>
          <w:szCs w:val="24"/>
          <w:lang w:val="en-GB" w:eastAsia="fr-FR"/>
        </w:rPr>
        <w:t xml:space="preserve">presented by McBean, </w:t>
      </w:r>
      <w:r w:rsidR="00440DC3" w:rsidRPr="0021082B">
        <w:rPr>
          <w:rFonts w:ascii="Times New Roman" w:eastAsia="MS Mincho" w:hAnsi="Times New Roman"/>
          <w:sz w:val="24"/>
          <w:szCs w:val="24"/>
          <w:lang w:val="en-GB" w:eastAsia="fr-FR"/>
        </w:rPr>
        <w:t>Canadian National Platform for Hyogo Framework for Action cre</w:t>
      </w:r>
      <w:r w:rsidR="00C6543D" w:rsidRPr="0021082B">
        <w:rPr>
          <w:rFonts w:ascii="Times New Roman" w:eastAsia="MS Mincho" w:hAnsi="Times New Roman"/>
          <w:sz w:val="24"/>
          <w:szCs w:val="24"/>
          <w:lang w:val="en-GB" w:eastAsia="fr-FR"/>
        </w:rPr>
        <w:t>ated</w:t>
      </w:r>
      <w:r w:rsidR="00440DC3" w:rsidRPr="0021082B">
        <w:rPr>
          <w:rFonts w:ascii="Times New Roman" w:eastAsia="MS Mincho" w:hAnsi="Times New Roman"/>
          <w:sz w:val="24"/>
          <w:szCs w:val="24"/>
          <w:lang w:val="en-GB" w:eastAsia="fr-FR"/>
        </w:rPr>
        <w:t xml:space="preserve"> </w:t>
      </w:r>
      <w:r w:rsidR="00C6543D" w:rsidRPr="0021082B">
        <w:rPr>
          <w:rFonts w:ascii="Times New Roman" w:eastAsia="MS Mincho" w:hAnsi="Times New Roman"/>
          <w:sz w:val="24"/>
          <w:szCs w:val="24"/>
          <w:lang w:val="en-GB" w:eastAsia="fr-FR"/>
        </w:rPr>
        <w:t xml:space="preserve">Science and </w:t>
      </w:r>
      <w:r w:rsidR="00B20299" w:rsidRPr="0021082B">
        <w:rPr>
          <w:rFonts w:ascii="Times New Roman" w:eastAsia="MS Mincho" w:hAnsi="Times New Roman"/>
          <w:sz w:val="24"/>
          <w:szCs w:val="24"/>
          <w:lang w:val="en-GB" w:eastAsia="fr-FR"/>
        </w:rPr>
        <w:t xml:space="preserve">Technology </w:t>
      </w:r>
      <w:r w:rsidR="00440DC3" w:rsidRPr="0021082B">
        <w:rPr>
          <w:rFonts w:ascii="Times New Roman" w:eastAsia="MS Mincho" w:hAnsi="Times New Roman"/>
          <w:sz w:val="24"/>
          <w:szCs w:val="24"/>
          <w:lang w:val="en-GB" w:eastAsia="fr-FR"/>
        </w:rPr>
        <w:t>Working Group</w:t>
      </w:r>
      <w:r w:rsidR="00C6543D" w:rsidRPr="0021082B">
        <w:rPr>
          <w:rFonts w:ascii="Times New Roman" w:eastAsia="MS Mincho" w:hAnsi="Times New Roman"/>
          <w:sz w:val="24"/>
          <w:szCs w:val="24"/>
          <w:lang w:val="en-GB" w:eastAsia="fr-FR"/>
        </w:rPr>
        <w:t xml:space="preserve"> which was agreed to be the part of the mandate of Canadian National Committee of IRDR Canada.</w:t>
      </w:r>
      <w:r w:rsidR="00440DC3" w:rsidRPr="0021082B">
        <w:rPr>
          <w:rFonts w:ascii="Times New Roman" w:eastAsia="MS Mincho" w:hAnsi="Times New Roman"/>
          <w:sz w:val="24"/>
          <w:szCs w:val="24"/>
          <w:lang w:val="en-GB" w:eastAsia="fr-FR"/>
        </w:rPr>
        <w:t xml:space="preserve"> </w:t>
      </w:r>
      <w:r w:rsidR="00C6543D" w:rsidRPr="0021082B">
        <w:rPr>
          <w:rFonts w:ascii="Times New Roman" w:eastAsia="MS Mincho" w:hAnsi="Times New Roman"/>
          <w:sz w:val="24"/>
          <w:szCs w:val="24"/>
          <w:lang w:val="en-GB" w:eastAsia="fr-FR"/>
        </w:rPr>
        <w:t>Currently WG is in the process of putting the membership of the Cana</w:t>
      </w:r>
      <w:r w:rsidR="000A18A2" w:rsidRPr="0021082B">
        <w:rPr>
          <w:rFonts w:ascii="Times New Roman" w:eastAsia="MS Mincho" w:hAnsi="Times New Roman"/>
          <w:sz w:val="24"/>
          <w:szCs w:val="24"/>
          <w:lang w:val="en-GB" w:eastAsia="fr-FR"/>
        </w:rPr>
        <w:t>dian National Committee together</w:t>
      </w:r>
      <w:r w:rsidR="00C6543D" w:rsidRPr="0021082B">
        <w:rPr>
          <w:rFonts w:ascii="Times New Roman" w:eastAsia="MS Mincho" w:hAnsi="Times New Roman"/>
          <w:sz w:val="24"/>
          <w:szCs w:val="24"/>
          <w:lang w:val="en-GB" w:eastAsia="fr-FR"/>
        </w:rPr>
        <w:t>.</w:t>
      </w:r>
      <w:r w:rsidR="00440DC3" w:rsidRPr="0021082B">
        <w:rPr>
          <w:rFonts w:ascii="Times New Roman" w:eastAsia="MS Mincho" w:hAnsi="Times New Roman"/>
          <w:sz w:val="24"/>
          <w:szCs w:val="24"/>
          <w:lang w:val="en-GB" w:eastAsia="fr-FR"/>
        </w:rPr>
        <w:t xml:space="preserve">   </w:t>
      </w:r>
    </w:p>
    <w:p w:rsidR="00C6543D" w:rsidRPr="0021082B" w:rsidRDefault="00D40803" w:rsidP="003E537B">
      <w:pPr>
        <w:pStyle w:val="ListParagraph"/>
        <w:numPr>
          <w:ilvl w:val="0"/>
          <w:numId w:val="20"/>
        </w:numPr>
        <w:autoSpaceDE w:val="0"/>
        <w:autoSpaceDN w:val="0"/>
        <w:adjustRightInd w:val="0"/>
        <w:spacing w:after="0" w:line="240" w:lineRule="auto"/>
        <w:ind w:left="360"/>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Japan –</w:t>
      </w:r>
      <w:r w:rsidR="00675690" w:rsidRPr="0021082B">
        <w:rPr>
          <w:rFonts w:ascii="Times New Roman" w:eastAsia="MS Mincho" w:hAnsi="Times New Roman"/>
          <w:sz w:val="24"/>
          <w:szCs w:val="24"/>
          <w:lang w:val="en-GB" w:eastAsia="fr-FR"/>
        </w:rPr>
        <w:t xml:space="preserve"> presented by Takeuchi, </w:t>
      </w:r>
      <w:r w:rsidR="00C6543D" w:rsidRPr="0021082B">
        <w:rPr>
          <w:rFonts w:ascii="Times New Roman" w:eastAsia="MS Mincho" w:hAnsi="Times New Roman"/>
          <w:sz w:val="24"/>
          <w:szCs w:val="24"/>
          <w:lang w:val="en-GB" w:eastAsia="fr-FR"/>
        </w:rPr>
        <w:t xml:space="preserve">IRDR Japan is also making sure that October Conference is mentioned on their website by </w:t>
      </w:r>
      <w:r w:rsidR="0021779D" w:rsidRPr="0021082B">
        <w:rPr>
          <w:rFonts w:ascii="Times New Roman" w:eastAsia="MS Mincho" w:hAnsi="Times New Roman"/>
          <w:sz w:val="24"/>
          <w:szCs w:val="24"/>
          <w:lang w:val="en-GB" w:eastAsia="fr-FR"/>
        </w:rPr>
        <w:t>putting up Conference Flyer and Conference Agenda Outline.</w:t>
      </w:r>
      <w:r w:rsidR="006E475B" w:rsidRPr="0021082B">
        <w:rPr>
          <w:rFonts w:ascii="Times New Roman" w:eastAsia="MS Mincho" w:hAnsi="Times New Roman"/>
          <w:sz w:val="24"/>
          <w:szCs w:val="24"/>
          <w:lang w:val="en-GB" w:eastAsia="fr-FR"/>
        </w:rPr>
        <w:t xml:space="preserve"> Takeuchi </w:t>
      </w:r>
      <w:r w:rsidR="00C72CDC" w:rsidRPr="0021082B">
        <w:rPr>
          <w:rFonts w:ascii="Times New Roman" w:eastAsia="MS Mincho" w:hAnsi="Times New Roman"/>
          <w:sz w:val="24"/>
          <w:szCs w:val="24"/>
          <w:lang w:val="en-GB" w:eastAsia="fr-FR"/>
        </w:rPr>
        <w:t>presented the core list of</w:t>
      </w:r>
      <w:r w:rsidR="0021779D" w:rsidRPr="0021082B">
        <w:rPr>
          <w:rFonts w:ascii="Times New Roman" w:eastAsia="MS Mincho" w:hAnsi="Times New Roman"/>
          <w:sz w:val="24"/>
          <w:szCs w:val="24"/>
          <w:lang w:val="en-GB" w:eastAsia="fr-FR"/>
        </w:rPr>
        <w:t xml:space="preserve"> 25 members including engineers, social scientists, geographers and psychologists.  </w:t>
      </w:r>
    </w:p>
    <w:p w:rsidR="00AF7F5B" w:rsidRPr="0021082B" w:rsidRDefault="00D40803" w:rsidP="003E537B">
      <w:pPr>
        <w:pStyle w:val="ListParagraph"/>
        <w:numPr>
          <w:ilvl w:val="0"/>
          <w:numId w:val="20"/>
        </w:numPr>
        <w:autoSpaceDE w:val="0"/>
        <w:autoSpaceDN w:val="0"/>
        <w:adjustRightInd w:val="0"/>
        <w:spacing w:after="0" w:line="240" w:lineRule="auto"/>
        <w:ind w:left="360"/>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New Committee approval process –</w:t>
      </w:r>
      <w:r w:rsidR="00675690" w:rsidRPr="0021082B">
        <w:rPr>
          <w:rFonts w:ascii="Times New Roman" w:eastAsia="MS Mincho" w:hAnsi="Times New Roman"/>
          <w:sz w:val="24"/>
          <w:szCs w:val="24"/>
          <w:lang w:val="en-GB" w:eastAsia="fr-FR"/>
        </w:rPr>
        <w:t xml:space="preserve"> </w:t>
      </w:r>
      <w:r w:rsidR="00505A6F" w:rsidRPr="0021082B">
        <w:rPr>
          <w:rFonts w:ascii="Times New Roman" w:eastAsia="MS Mincho" w:hAnsi="Times New Roman"/>
          <w:sz w:val="24"/>
          <w:szCs w:val="24"/>
          <w:lang w:val="en-GB" w:eastAsia="fr-FR"/>
        </w:rPr>
        <w:t xml:space="preserve">Rovins pointed out that it is a responsibility of SC to approve these organizations not </w:t>
      </w:r>
      <w:r w:rsidR="00675690" w:rsidRPr="0021082B">
        <w:rPr>
          <w:rFonts w:ascii="Times New Roman" w:eastAsia="MS Mincho" w:hAnsi="Times New Roman"/>
          <w:sz w:val="24"/>
          <w:szCs w:val="24"/>
          <w:lang w:val="en-GB" w:eastAsia="fr-FR"/>
        </w:rPr>
        <w:t>the C</w:t>
      </w:r>
      <w:r w:rsidR="00505A6F" w:rsidRPr="0021082B">
        <w:rPr>
          <w:rFonts w:ascii="Times New Roman" w:eastAsia="MS Mincho" w:hAnsi="Times New Roman"/>
          <w:sz w:val="24"/>
          <w:szCs w:val="24"/>
          <w:lang w:val="en-GB" w:eastAsia="fr-FR"/>
        </w:rPr>
        <w:t>o-</w:t>
      </w:r>
      <w:r w:rsidR="00675690" w:rsidRPr="0021082B">
        <w:rPr>
          <w:rFonts w:ascii="Times New Roman" w:eastAsia="MS Mincho" w:hAnsi="Times New Roman"/>
          <w:sz w:val="24"/>
          <w:szCs w:val="24"/>
          <w:lang w:val="en-GB" w:eastAsia="fr-FR"/>
        </w:rPr>
        <w:t xml:space="preserve">sponsors; </w:t>
      </w:r>
      <w:r w:rsidR="00505A6F" w:rsidRPr="0021082B">
        <w:rPr>
          <w:rFonts w:ascii="Times New Roman" w:eastAsia="MS Mincho" w:hAnsi="Times New Roman"/>
          <w:sz w:val="24"/>
          <w:szCs w:val="24"/>
          <w:lang w:val="en-GB" w:eastAsia="fr-FR"/>
        </w:rPr>
        <w:t>this is a point of procedure. It is SC job to identity and</w:t>
      </w:r>
      <w:r w:rsidR="00EA692B">
        <w:rPr>
          <w:rFonts w:ascii="Times New Roman" w:eastAsia="MS Mincho" w:hAnsi="Times New Roman"/>
          <w:sz w:val="24"/>
          <w:szCs w:val="24"/>
          <w:lang w:val="en-GB" w:eastAsia="fr-FR"/>
        </w:rPr>
        <w:t xml:space="preserve"> to</w:t>
      </w:r>
      <w:r w:rsidR="00505A6F" w:rsidRPr="0021082B">
        <w:rPr>
          <w:rFonts w:ascii="Times New Roman" w:eastAsia="MS Mincho" w:hAnsi="Times New Roman"/>
          <w:sz w:val="24"/>
          <w:szCs w:val="24"/>
          <w:lang w:val="en-GB" w:eastAsia="fr-FR"/>
        </w:rPr>
        <w:t xml:space="preserve"> </w:t>
      </w:r>
      <w:r w:rsidR="0049049B" w:rsidRPr="0021082B">
        <w:rPr>
          <w:rFonts w:ascii="Times New Roman" w:eastAsia="MS Mincho" w:hAnsi="Times New Roman"/>
          <w:sz w:val="24"/>
          <w:szCs w:val="24"/>
          <w:lang w:val="en-GB" w:eastAsia="fr-FR"/>
        </w:rPr>
        <w:t>approve</w:t>
      </w:r>
      <w:r w:rsidR="00505A6F" w:rsidRPr="0021082B">
        <w:rPr>
          <w:rFonts w:ascii="Times New Roman" w:eastAsia="MS Mincho" w:hAnsi="Times New Roman"/>
          <w:sz w:val="24"/>
          <w:szCs w:val="24"/>
          <w:lang w:val="en-GB" w:eastAsia="fr-FR"/>
        </w:rPr>
        <w:t xml:space="preserve"> new committees. </w:t>
      </w:r>
    </w:p>
    <w:p w:rsidR="00675690" w:rsidRPr="0021082B" w:rsidRDefault="00675690" w:rsidP="003E537B">
      <w:pPr>
        <w:pStyle w:val="ListParagraph"/>
        <w:numPr>
          <w:ilvl w:val="0"/>
          <w:numId w:val="20"/>
        </w:numPr>
        <w:autoSpaceDE w:val="0"/>
        <w:autoSpaceDN w:val="0"/>
        <w:adjustRightInd w:val="0"/>
        <w:spacing w:after="0" w:line="240" w:lineRule="auto"/>
        <w:ind w:left="360"/>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A process needs to be developed;</w:t>
      </w:r>
    </w:p>
    <w:p w:rsidR="00212BD1" w:rsidRPr="0021082B" w:rsidRDefault="00212BD1"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p>
    <w:p w:rsidR="00FE65B2" w:rsidRPr="0021082B" w:rsidRDefault="00FE65B2"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p>
    <w:p w:rsidR="006853C7" w:rsidRDefault="006853C7"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bookmarkStart w:id="0" w:name="_GoBack"/>
      <w:bookmarkEnd w:id="0"/>
    </w:p>
    <w:p w:rsidR="00AF7F5B" w:rsidRPr="0021082B" w:rsidRDefault="00AF7F5B"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r w:rsidRPr="0021082B">
        <w:rPr>
          <w:rFonts w:ascii="Times New Roman" w:eastAsia="MS Mincho" w:hAnsi="Times New Roman"/>
          <w:b/>
          <w:color w:val="0000FF"/>
          <w:sz w:val="24"/>
          <w:szCs w:val="24"/>
          <w:lang w:val="en-GB" w:eastAsia="fr-FR"/>
        </w:rPr>
        <w:lastRenderedPageBreak/>
        <w:t>Report on Japan Earthquake and Tsunami</w:t>
      </w:r>
      <w:r w:rsidR="001E4060" w:rsidRPr="0021082B">
        <w:rPr>
          <w:rFonts w:ascii="Times New Roman" w:eastAsia="MS Mincho" w:hAnsi="Times New Roman"/>
          <w:b/>
          <w:color w:val="0000FF"/>
          <w:sz w:val="24"/>
          <w:szCs w:val="24"/>
          <w:lang w:val="en-GB" w:eastAsia="fr-FR"/>
        </w:rPr>
        <w:t xml:space="preserve"> </w:t>
      </w:r>
      <w:r w:rsidR="00EF4C01" w:rsidRPr="0021082B">
        <w:rPr>
          <w:rFonts w:ascii="Times New Roman" w:eastAsia="MS Mincho" w:hAnsi="Times New Roman"/>
          <w:b/>
          <w:color w:val="0000FF"/>
          <w:sz w:val="24"/>
          <w:szCs w:val="24"/>
          <w:lang w:val="en-GB" w:eastAsia="fr-FR"/>
        </w:rPr>
        <w:t>(Reports on the Great Eastern Japan Earthquake &amp; Tsunami)</w:t>
      </w:r>
    </w:p>
    <w:p w:rsidR="006E475B" w:rsidRPr="0021082B" w:rsidRDefault="006E475B"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p>
    <w:p w:rsidR="0049049B" w:rsidRPr="0021082B" w:rsidRDefault="006E475B"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r w:rsidRPr="0021082B">
        <w:rPr>
          <w:rFonts w:ascii="Times New Roman" w:eastAsia="MS Mincho" w:hAnsi="Times New Roman"/>
          <w:sz w:val="24"/>
          <w:szCs w:val="24"/>
          <w:lang w:val="en-GB" w:eastAsia="fr-FR"/>
        </w:rPr>
        <w:t>Takeuchi presented a report on</w:t>
      </w:r>
      <w:r w:rsidR="0096721D" w:rsidRPr="0021082B">
        <w:rPr>
          <w:rFonts w:ascii="Times New Roman" w:eastAsia="MS Mincho" w:hAnsi="Times New Roman"/>
          <w:sz w:val="24"/>
          <w:szCs w:val="24"/>
          <w:lang w:val="en-GB" w:eastAsia="fr-FR"/>
        </w:rPr>
        <w:t xml:space="preserve"> how Japan has been dealing with the damages from the earthquake and tsunami, on </w:t>
      </w:r>
      <w:r w:rsidR="0049049B" w:rsidRPr="0021082B">
        <w:rPr>
          <w:rFonts w:ascii="Times New Roman" w:eastAsia="MS Mincho" w:hAnsi="Times New Roman"/>
          <w:sz w:val="24"/>
          <w:szCs w:val="24"/>
          <w:lang w:val="en-GB" w:eastAsia="fr-FR"/>
        </w:rPr>
        <w:t xml:space="preserve">convened </w:t>
      </w:r>
      <w:r w:rsidR="0096721D" w:rsidRPr="0021082B">
        <w:rPr>
          <w:rFonts w:ascii="Times New Roman" w:eastAsia="MS Mincho" w:hAnsi="Times New Roman"/>
          <w:sz w:val="24"/>
          <w:szCs w:val="24"/>
          <w:lang w:val="en-GB" w:eastAsia="fr-FR"/>
        </w:rPr>
        <w:t xml:space="preserve">meetings and discussions with </w:t>
      </w:r>
      <w:r w:rsidR="005C2BE6" w:rsidRPr="0021082B">
        <w:rPr>
          <w:rFonts w:ascii="Times New Roman" w:eastAsia="MS Mincho" w:hAnsi="Times New Roman"/>
          <w:sz w:val="24"/>
          <w:szCs w:val="24"/>
          <w:lang w:val="en-GB" w:eastAsia="fr-FR"/>
        </w:rPr>
        <w:t>Science Council of Japan.</w:t>
      </w:r>
      <w:r w:rsidR="0096721D" w:rsidRPr="0021082B">
        <w:rPr>
          <w:rFonts w:ascii="Times New Roman" w:eastAsia="MS Mincho" w:hAnsi="Times New Roman"/>
          <w:sz w:val="24"/>
          <w:szCs w:val="24"/>
          <w:lang w:val="en-GB" w:eastAsia="fr-FR"/>
        </w:rPr>
        <w:t xml:space="preserve"> </w:t>
      </w:r>
      <w:r w:rsidR="00C72CDC" w:rsidRPr="0021082B">
        <w:rPr>
          <w:rFonts w:ascii="Times New Roman" w:eastAsia="MS Mincho" w:hAnsi="Times New Roman"/>
          <w:sz w:val="24"/>
          <w:szCs w:val="24"/>
          <w:lang w:val="en-GB" w:eastAsia="fr-FR"/>
        </w:rPr>
        <w:t>They will have FORIN case studies ready for the IRDR Conference.</w:t>
      </w:r>
    </w:p>
    <w:p w:rsidR="00130F6A" w:rsidRPr="0021082B" w:rsidRDefault="00130F6A" w:rsidP="003E537B">
      <w:pPr>
        <w:pStyle w:val="Default"/>
        <w:rPr>
          <w:rFonts w:eastAsia="MS Mincho"/>
          <w:b/>
          <w:color w:val="0000FF"/>
          <w:lang w:val="en-GB" w:eastAsia="fr-FR"/>
        </w:rPr>
      </w:pPr>
    </w:p>
    <w:p w:rsidR="00C72CDC" w:rsidRPr="0021082B" w:rsidRDefault="0096721D" w:rsidP="003E537B">
      <w:pPr>
        <w:pStyle w:val="Default"/>
        <w:rPr>
          <w:rFonts w:eastAsia="MS Mincho"/>
          <w:b/>
          <w:color w:val="0000FF"/>
          <w:lang w:val="en-GB" w:eastAsia="fr-FR"/>
        </w:rPr>
      </w:pPr>
      <w:r w:rsidRPr="0021082B">
        <w:rPr>
          <w:rFonts w:eastAsia="MS Mincho"/>
          <w:b/>
          <w:color w:val="0000FF"/>
          <w:lang w:val="en-GB" w:eastAsia="fr-FR"/>
        </w:rPr>
        <w:t>IRDR Centres of Excellences</w:t>
      </w:r>
    </w:p>
    <w:p w:rsidR="0096721D" w:rsidRPr="0021082B" w:rsidRDefault="0096721D" w:rsidP="003E537B">
      <w:pPr>
        <w:pStyle w:val="Default"/>
        <w:rPr>
          <w:rFonts w:eastAsia="MS Mincho"/>
          <w:b/>
          <w:color w:val="0000FF"/>
          <w:lang w:val="en-GB" w:eastAsia="fr-FR"/>
        </w:rPr>
      </w:pPr>
      <w:r w:rsidRPr="0021082B">
        <w:rPr>
          <w:rFonts w:eastAsia="MS Mincho"/>
          <w:i/>
          <w:color w:val="auto"/>
          <w:lang w:val="en-GB" w:eastAsia="fr-FR"/>
        </w:rPr>
        <w:t>(Attachment 11.0</w:t>
      </w:r>
      <w:r w:rsidR="006900B6" w:rsidRPr="0021082B">
        <w:rPr>
          <w:rFonts w:eastAsia="MS Mincho"/>
          <w:i/>
          <w:color w:val="auto"/>
          <w:lang w:val="en-GB" w:eastAsia="fr-FR"/>
        </w:rPr>
        <w:t xml:space="preserve"> - </w:t>
      </w:r>
      <w:r w:rsidR="006900B6" w:rsidRPr="0021082B">
        <w:rPr>
          <w:i/>
          <w:color w:val="auto"/>
          <w:lang w:eastAsia="zh-CN"/>
        </w:rPr>
        <w:t>Terms of Reference of IRDR Centers of Excellence</w:t>
      </w:r>
      <w:r w:rsidR="0049049B" w:rsidRPr="0021082B">
        <w:rPr>
          <w:rFonts w:eastAsia="MS Mincho"/>
          <w:i/>
          <w:color w:val="auto"/>
          <w:lang w:val="en-GB" w:eastAsia="fr-FR"/>
        </w:rPr>
        <w:t>)</w:t>
      </w:r>
    </w:p>
    <w:p w:rsidR="0096721D" w:rsidRPr="0021082B" w:rsidRDefault="0096721D" w:rsidP="003E537B">
      <w:pPr>
        <w:autoSpaceDE w:val="0"/>
        <w:autoSpaceDN w:val="0"/>
        <w:adjustRightInd w:val="0"/>
        <w:spacing w:after="0" w:line="240" w:lineRule="auto"/>
        <w:rPr>
          <w:rFonts w:ascii="Times New Roman" w:eastAsia="MS Mincho" w:hAnsi="Times New Roman"/>
          <w:sz w:val="24"/>
          <w:szCs w:val="24"/>
          <w:lang w:val="en-GB" w:eastAsia="fr-FR"/>
        </w:rPr>
      </w:pPr>
    </w:p>
    <w:p w:rsidR="00C626B6" w:rsidRPr="0021082B" w:rsidRDefault="0096721D" w:rsidP="00C72CDC">
      <w:pPr>
        <w:pStyle w:val="ListParagraph"/>
        <w:numPr>
          <w:ilvl w:val="0"/>
          <w:numId w:val="21"/>
        </w:numPr>
        <w:autoSpaceDE w:val="0"/>
        <w:autoSpaceDN w:val="0"/>
        <w:adjustRightInd w:val="0"/>
        <w:spacing w:after="0" w:line="240" w:lineRule="auto"/>
        <w:ind w:left="360"/>
        <w:rPr>
          <w:rFonts w:ascii="Times New Roman" w:eastAsia="MS Mincho" w:hAnsi="Times New Roman"/>
          <w:sz w:val="24"/>
          <w:szCs w:val="24"/>
          <w:lang w:eastAsia="fr-FR"/>
        </w:rPr>
      </w:pPr>
      <w:r w:rsidRPr="0021082B">
        <w:rPr>
          <w:rFonts w:ascii="Times New Roman" w:eastAsia="MS Mincho" w:hAnsi="Times New Roman"/>
          <w:sz w:val="24"/>
          <w:szCs w:val="24"/>
          <w:lang w:val="en-GB" w:eastAsia="fr-FR"/>
        </w:rPr>
        <w:t>Report on first meeting of International Advisory Board</w:t>
      </w:r>
      <w:r w:rsidR="00C626B6" w:rsidRPr="0021082B">
        <w:rPr>
          <w:rFonts w:ascii="Times New Roman" w:eastAsia="MS Mincho" w:hAnsi="Times New Roman"/>
          <w:sz w:val="24"/>
          <w:szCs w:val="24"/>
          <w:lang w:val="en-GB" w:eastAsia="fr-FR"/>
        </w:rPr>
        <w:t xml:space="preserve"> (IAB)</w:t>
      </w:r>
      <w:r w:rsidRPr="0021082B">
        <w:rPr>
          <w:rFonts w:ascii="Times New Roman" w:eastAsia="MS Mincho" w:hAnsi="Times New Roman"/>
          <w:sz w:val="24"/>
          <w:szCs w:val="24"/>
          <w:lang w:val="en-GB" w:eastAsia="fr-FR"/>
        </w:rPr>
        <w:t xml:space="preserve"> of ICoE (Taipei)</w:t>
      </w:r>
      <w:r w:rsidR="00C626B6" w:rsidRPr="0021082B">
        <w:rPr>
          <w:rFonts w:ascii="Times New Roman" w:eastAsia="MS Mincho" w:hAnsi="Times New Roman"/>
          <w:sz w:val="24"/>
          <w:szCs w:val="24"/>
          <w:lang w:val="en-GB" w:eastAsia="fr-FR"/>
        </w:rPr>
        <w:t xml:space="preserve"> –</w:t>
      </w:r>
      <w:r w:rsidR="006900B6" w:rsidRPr="0021082B">
        <w:rPr>
          <w:rFonts w:ascii="Times New Roman" w:eastAsia="MS Mincho" w:hAnsi="Times New Roman"/>
          <w:sz w:val="24"/>
          <w:szCs w:val="24"/>
          <w:lang w:val="en-GB" w:eastAsia="fr-FR"/>
        </w:rPr>
        <w:t xml:space="preserve"> </w:t>
      </w:r>
      <w:r w:rsidR="00C626B6" w:rsidRPr="0021082B">
        <w:rPr>
          <w:rFonts w:ascii="Times New Roman" w:eastAsia="MS Mincho" w:hAnsi="Times New Roman"/>
          <w:sz w:val="24"/>
          <w:szCs w:val="24"/>
          <w:lang w:val="en-GB" w:eastAsia="fr-FR"/>
        </w:rPr>
        <w:t>McBean did a</w:t>
      </w:r>
      <w:r w:rsidR="00073F12" w:rsidRPr="0021082B">
        <w:rPr>
          <w:rFonts w:ascii="Times New Roman" w:eastAsia="MS Mincho" w:hAnsi="Times New Roman"/>
          <w:sz w:val="24"/>
          <w:szCs w:val="24"/>
          <w:lang w:val="en-GB" w:eastAsia="fr-FR"/>
        </w:rPr>
        <w:t>n</w:t>
      </w:r>
      <w:r w:rsidR="00C626B6" w:rsidRPr="0021082B">
        <w:rPr>
          <w:rFonts w:ascii="Times New Roman" w:eastAsia="MS Mincho" w:hAnsi="Times New Roman"/>
          <w:sz w:val="24"/>
          <w:szCs w:val="24"/>
          <w:lang w:val="en-GB" w:eastAsia="fr-FR"/>
        </w:rPr>
        <w:t xml:space="preserve"> introduction of ICoE, which is located in Taipei, Taiwan; the ICoE serves as a global platform for disaster risk reduction and </w:t>
      </w:r>
      <w:r w:rsidR="00C626B6" w:rsidRPr="0021082B">
        <w:rPr>
          <w:rFonts w:ascii="Times New Roman" w:eastAsia="MS Mincho" w:hAnsi="Times New Roman"/>
          <w:sz w:val="24"/>
          <w:szCs w:val="24"/>
          <w:lang w:eastAsia="fr-FR"/>
        </w:rPr>
        <w:t>establishes</w:t>
      </w:r>
      <w:r w:rsidR="00AF07C7" w:rsidRPr="0021082B">
        <w:rPr>
          <w:rFonts w:ascii="Times New Roman" w:eastAsia="MS Mincho" w:hAnsi="Times New Roman"/>
          <w:sz w:val="24"/>
          <w:szCs w:val="24"/>
          <w:lang w:eastAsia="fr-FR"/>
        </w:rPr>
        <w:t xml:space="preserve"> a partnership network of disaster reduction research within Taiwan as well as international scientific community</w:t>
      </w:r>
      <w:r w:rsidR="00C626B6" w:rsidRPr="0021082B">
        <w:rPr>
          <w:rFonts w:ascii="Times New Roman" w:eastAsia="MS Mincho" w:hAnsi="Times New Roman"/>
          <w:sz w:val="24"/>
          <w:szCs w:val="24"/>
          <w:lang w:eastAsia="fr-FR"/>
        </w:rPr>
        <w:t xml:space="preserve">. </w:t>
      </w:r>
      <w:r w:rsidR="00C626B6" w:rsidRPr="0021082B">
        <w:rPr>
          <w:rFonts w:ascii="Times New Roman" w:eastAsia="MS Mincho" w:hAnsi="Times New Roman"/>
          <w:sz w:val="24"/>
          <w:szCs w:val="24"/>
          <w:lang w:val="en-GB" w:eastAsia="fr-FR"/>
        </w:rPr>
        <w:t>The main goal of the IAB is to consult with board members in regard to scientific issues</w:t>
      </w:r>
      <w:r w:rsidR="00073F12" w:rsidRPr="0021082B">
        <w:rPr>
          <w:rFonts w:ascii="Times New Roman" w:eastAsia="MS Mincho" w:hAnsi="Times New Roman"/>
          <w:sz w:val="24"/>
          <w:szCs w:val="24"/>
          <w:lang w:val="en-GB" w:eastAsia="fr-FR"/>
        </w:rPr>
        <w:t>.</w:t>
      </w:r>
    </w:p>
    <w:p w:rsidR="00073F12" w:rsidRPr="0021082B" w:rsidRDefault="0096721D" w:rsidP="00C72CDC">
      <w:pPr>
        <w:pStyle w:val="ListParagraph"/>
        <w:numPr>
          <w:ilvl w:val="0"/>
          <w:numId w:val="21"/>
        </w:numPr>
        <w:autoSpaceDE w:val="0"/>
        <w:autoSpaceDN w:val="0"/>
        <w:adjustRightInd w:val="0"/>
        <w:spacing w:after="0" w:line="240" w:lineRule="auto"/>
        <w:ind w:left="360"/>
        <w:rPr>
          <w:rFonts w:ascii="Times New Roman" w:eastAsia="MS Mincho" w:hAnsi="Times New Roman"/>
          <w:sz w:val="24"/>
          <w:szCs w:val="24"/>
          <w:lang w:eastAsia="fr-FR"/>
        </w:rPr>
      </w:pPr>
      <w:r w:rsidRPr="0021082B">
        <w:rPr>
          <w:rFonts w:ascii="Times New Roman" w:eastAsia="MS Mincho" w:hAnsi="Times New Roman"/>
          <w:sz w:val="24"/>
          <w:szCs w:val="24"/>
          <w:lang w:val="en-GB" w:eastAsia="fr-FR"/>
        </w:rPr>
        <w:t>Report on IRDR-START Cities at Risk Workshop (Taipei, 11-13 April 2011)</w:t>
      </w:r>
      <w:r w:rsidR="00073F12" w:rsidRPr="0021082B">
        <w:rPr>
          <w:rFonts w:ascii="Times New Roman" w:eastAsia="MS Mincho" w:hAnsi="Times New Roman"/>
          <w:sz w:val="24"/>
          <w:szCs w:val="24"/>
          <w:lang w:val="en-GB" w:eastAsia="fr-FR"/>
        </w:rPr>
        <w:t xml:space="preserve"> –</w:t>
      </w:r>
      <w:r w:rsidR="006900B6" w:rsidRPr="0021082B">
        <w:rPr>
          <w:rFonts w:ascii="Times New Roman" w:eastAsia="MS Mincho" w:hAnsi="Times New Roman"/>
          <w:sz w:val="24"/>
          <w:szCs w:val="24"/>
          <w:lang w:val="en-GB" w:eastAsia="fr-FR"/>
        </w:rPr>
        <w:t xml:space="preserve"> </w:t>
      </w:r>
      <w:r w:rsidR="00073F12" w:rsidRPr="0021082B">
        <w:rPr>
          <w:rFonts w:ascii="Times New Roman" w:eastAsia="MS Mincho" w:hAnsi="Times New Roman"/>
          <w:sz w:val="24"/>
          <w:szCs w:val="24"/>
          <w:lang w:val="en-GB" w:eastAsia="fr-FR"/>
        </w:rPr>
        <w:t xml:space="preserve">McBean presented </w:t>
      </w:r>
      <w:r w:rsidR="0073441A" w:rsidRPr="0021082B">
        <w:rPr>
          <w:rFonts w:ascii="Times New Roman" w:eastAsia="MS Mincho" w:hAnsi="Times New Roman"/>
          <w:sz w:val="24"/>
          <w:szCs w:val="24"/>
          <w:lang w:val="en-GB" w:eastAsia="fr-FR"/>
        </w:rPr>
        <w:t>on</w:t>
      </w:r>
      <w:r w:rsidR="00073F12" w:rsidRPr="0021082B">
        <w:rPr>
          <w:rFonts w:ascii="Times New Roman" w:eastAsia="MS Mincho" w:hAnsi="Times New Roman"/>
          <w:sz w:val="24"/>
          <w:szCs w:val="24"/>
          <w:lang w:val="en-GB" w:eastAsia="fr-FR"/>
        </w:rPr>
        <w:t xml:space="preserve"> Cities at Risk Workshop that was held in Taipei</w:t>
      </w:r>
      <w:r w:rsidR="006900B6" w:rsidRPr="0021082B">
        <w:rPr>
          <w:rFonts w:ascii="Times New Roman" w:eastAsia="MS Mincho" w:hAnsi="Times New Roman"/>
          <w:sz w:val="24"/>
          <w:szCs w:val="24"/>
          <w:lang w:val="en-GB" w:eastAsia="fr-FR"/>
        </w:rPr>
        <w:t xml:space="preserve"> at the IRDR ICoE</w:t>
      </w:r>
      <w:r w:rsidR="00073F12" w:rsidRPr="0021082B">
        <w:rPr>
          <w:rFonts w:ascii="Times New Roman" w:eastAsia="MS Mincho" w:hAnsi="Times New Roman"/>
          <w:sz w:val="24"/>
          <w:szCs w:val="24"/>
          <w:lang w:val="en-GB" w:eastAsia="fr-FR"/>
        </w:rPr>
        <w:t xml:space="preserve">, Taiwan during 11-13 of April 2011. The 4 main themes of the Conference were: 1. </w:t>
      </w:r>
      <w:r w:rsidR="00073F12" w:rsidRPr="0021082B">
        <w:rPr>
          <w:rFonts w:ascii="Times New Roman" w:eastAsia="MS Mincho" w:hAnsi="Times New Roman"/>
          <w:bCs/>
          <w:sz w:val="24"/>
          <w:szCs w:val="24"/>
          <w:lang w:eastAsia="fr-FR"/>
        </w:rPr>
        <w:t xml:space="preserve">Knowledge base for Risk Characterization and Communication; 2. Assessing Risk and Vulnerabilities; 3. </w:t>
      </w:r>
      <w:r w:rsidR="00AF07C7" w:rsidRPr="0021082B">
        <w:rPr>
          <w:rFonts w:ascii="Times New Roman" w:eastAsia="MS Mincho" w:hAnsi="Times New Roman"/>
          <w:bCs/>
          <w:sz w:val="24"/>
          <w:szCs w:val="24"/>
          <w:lang w:eastAsia="fr-FR"/>
        </w:rPr>
        <w:t>Developing Urban Adaptation Strategies;</w:t>
      </w:r>
      <w:r w:rsidR="00073F12" w:rsidRPr="0021082B">
        <w:rPr>
          <w:rFonts w:ascii="Times New Roman" w:eastAsia="MS Mincho" w:hAnsi="Times New Roman"/>
          <w:sz w:val="24"/>
          <w:szCs w:val="24"/>
          <w:lang w:val="en-GB" w:eastAsia="fr-FR"/>
        </w:rPr>
        <w:t xml:space="preserve"> 4. </w:t>
      </w:r>
      <w:r w:rsidR="00073F12" w:rsidRPr="0021082B">
        <w:rPr>
          <w:rFonts w:ascii="Times New Roman" w:eastAsia="MS Mincho" w:hAnsi="Times New Roman"/>
          <w:bCs/>
          <w:sz w:val="24"/>
          <w:szCs w:val="24"/>
          <w:lang w:eastAsia="fr-FR"/>
        </w:rPr>
        <w:t>Adaptation Measures and Practices</w:t>
      </w:r>
      <w:r w:rsidR="00073F12" w:rsidRPr="0021082B">
        <w:rPr>
          <w:rFonts w:ascii="Times New Roman" w:eastAsia="MS Mincho" w:hAnsi="Times New Roman"/>
          <w:sz w:val="24"/>
          <w:szCs w:val="24"/>
          <w:lang w:val="en-GB" w:eastAsia="fr-FR"/>
        </w:rPr>
        <w:t xml:space="preserve">. The main outcomes of that conference were: </w:t>
      </w:r>
      <w:r w:rsidR="00AF07C7" w:rsidRPr="0021082B">
        <w:rPr>
          <w:rFonts w:ascii="Times New Roman" w:eastAsia="MS Mincho" w:hAnsi="Times New Roman"/>
          <w:bCs/>
          <w:sz w:val="24"/>
          <w:szCs w:val="24"/>
          <w:lang w:eastAsia="fr-FR"/>
        </w:rPr>
        <w:t>consolidated network of city-based teams working on CAR issues</w:t>
      </w:r>
      <w:r w:rsidR="00073F12" w:rsidRPr="0021082B">
        <w:rPr>
          <w:rFonts w:ascii="Times New Roman" w:eastAsia="MS Mincho" w:hAnsi="Times New Roman"/>
          <w:bCs/>
          <w:sz w:val="24"/>
          <w:szCs w:val="24"/>
          <w:lang w:eastAsia="fr-FR"/>
        </w:rPr>
        <w:t xml:space="preserve">, </w:t>
      </w:r>
      <w:r w:rsidR="00AF07C7" w:rsidRPr="0021082B">
        <w:rPr>
          <w:rFonts w:ascii="Times New Roman" w:eastAsia="MS Mincho" w:hAnsi="Times New Roman"/>
          <w:bCs/>
          <w:sz w:val="24"/>
          <w:szCs w:val="24"/>
          <w:lang w:eastAsia="fr-FR"/>
        </w:rPr>
        <w:t>number of follow-on actions/activities and identification of a ca</w:t>
      </w:r>
      <w:r w:rsidR="00073F12" w:rsidRPr="0021082B">
        <w:rPr>
          <w:rFonts w:ascii="Times New Roman" w:eastAsia="MS Mincho" w:hAnsi="Times New Roman"/>
          <w:bCs/>
          <w:sz w:val="24"/>
          <w:szCs w:val="24"/>
          <w:lang w:eastAsia="fr-FR"/>
        </w:rPr>
        <w:t xml:space="preserve">pacity building and </w:t>
      </w:r>
      <w:r w:rsidR="00AF07C7" w:rsidRPr="0021082B">
        <w:rPr>
          <w:rFonts w:ascii="Times New Roman" w:eastAsia="MS Mincho" w:hAnsi="Times New Roman"/>
          <w:bCs/>
          <w:sz w:val="24"/>
          <w:szCs w:val="24"/>
          <w:lang w:eastAsia="fr-FR"/>
        </w:rPr>
        <w:t>research effort at IC</w:t>
      </w:r>
      <w:r w:rsidR="00073F12" w:rsidRPr="0021082B">
        <w:rPr>
          <w:rFonts w:ascii="Times New Roman" w:eastAsia="MS Mincho" w:hAnsi="Times New Roman"/>
          <w:bCs/>
          <w:sz w:val="24"/>
          <w:szCs w:val="24"/>
          <w:lang w:eastAsia="fr-FR"/>
        </w:rPr>
        <w:t>o</w:t>
      </w:r>
      <w:r w:rsidR="00AF07C7" w:rsidRPr="0021082B">
        <w:rPr>
          <w:rFonts w:ascii="Times New Roman" w:eastAsia="MS Mincho" w:hAnsi="Times New Roman"/>
          <w:bCs/>
          <w:sz w:val="24"/>
          <w:szCs w:val="24"/>
          <w:lang w:eastAsia="fr-FR"/>
        </w:rPr>
        <w:t>E/IRDR</w:t>
      </w:r>
      <w:r w:rsidR="00073F12" w:rsidRPr="0021082B">
        <w:rPr>
          <w:rFonts w:ascii="Times New Roman" w:eastAsia="MS Mincho" w:hAnsi="Times New Roman"/>
          <w:bCs/>
          <w:sz w:val="24"/>
          <w:szCs w:val="24"/>
          <w:lang w:eastAsia="fr-FR"/>
        </w:rPr>
        <w:t>.</w:t>
      </w:r>
    </w:p>
    <w:p w:rsidR="00C72CDC" w:rsidRPr="0021082B" w:rsidRDefault="0096721D" w:rsidP="00C72CDC">
      <w:pPr>
        <w:pStyle w:val="ListParagraph"/>
        <w:numPr>
          <w:ilvl w:val="0"/>
          <w:numId w:val="21"/>
        </w:numPr>
        <w:autoSpaceDE w:val="0"/>
        <w:autoSpaceDN w:val="0"/>
        <w:adjustRightInd w:val="0"/>
        <w:spacing w:after="0" w:line="240" w:lineRule="auto"/>
        <w:ind w:left="360"/>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Strategy on development of new Centres and the approval process</w:t>
      </w:r>
      <w:r w:rsidR="00073F12" w:rsidRPr="0021082B">
        <w:rPr>
          <w:rFonts w:ascii="Times New Roman" w:eastAsia="MS Mincho" w:hAnsi="Times New Roman"/>
          <w:sz w:val="24"/>
          <w:szCs w:val="24"/>
          <w:lang w:val="en-GB" w:eastAsia="fr-FR"/>
        </w:rPr>
        <w:t xml:space="preserve"> – </w:t>
      </w:r>
      <w:r w:rsidR="007B6DE7" w:rsidRPr="0021082B">
        <w:rPr>
          <w:rFonts w:ascii="Times New Roman" w:eastAsia="MS Mincho" w:hAnsi="Times New Roman"/>
          <w:sz w:val="24"/>
          <w:szCs w:val="24"/>
          <w:lang w:val="en-GB" w:eastAsia="fr-FR"/>
        </w:rPr>
        <w:t xml:space="preserve">Rovins suggested </w:t>
      </w:r>
      <w:r w:rsidR="008D4298" w:rsidRPr="0021082B">
        <w:rPr>
          <w:rFonts w:ascii="Times New Roman" w:eastAsia="MS Mincho" w:hAnsi="Times New Roman"/>
          <w:sz w:val="24"/>
          <w:szCs w:val="24"/>
          <w:lang w:val="en-GB" w:eastAsia="fr-FR"/>
        </w:rPr>
        <w:t>having</w:t>
      </w:r>
      <w:r w:rsidR="007B6DE7" w:rsidRPr="0021082B">
        <w:rPr>
          <w:rFonts w:ascii="Times New Roman" w:eastAsia="MS Mincho" w:hAnsi="Times New Roman"/>
          <w:sz w:val="24"/>
          <w:szCs w:val="24"/>
          <w:lang w:val="en-GB" w:eastAsia="fr-FR"/>
        </w:rPr>
        <w:t xml:space="preserve"> the selection process in place, to help the candidates understand if they </w:t>
      </w:r>
      <w:r w:rsidR="002370ED" w:rsidRPr="0021082B">
        <w:rPr>
          <w:rFonts w:ascii="Times New Roman" w:eastAsia="MS Mincho" w:hAnsi="Times New Roman"/>
          <w:sz w:val="24"/>
          <w:szCs w:val="24"/>
          <w:lang w:val="en-GB" w:eastAsia="fr-FR"/>
        </w:rPr>
        <w:t xml:space="preserve">are </w:t>
      </w:r>
      <w:r w:rsidR="007B6DE7" w:rsidRPr="0021082B">
        <w:rPr>
          <w:rFonts w:ascii="Times New Roman" w:eastAsia="MS Mincho" w:hAnsi="Times New Roman"/>
          <w:sz w:val="24"/>
          <w:szCs w:val="24"/>
          <w:lang w:val="en-GB" w:eastAsia="fr-FR"/>
        </w:rPr>
        <w:t>qualified as a National Committee or as a Centre of Excellence</w:t>
      </w:r>
      <w:r w:rsidR="00C72CDC" w:rsidRPr="0021082B">
        <w:rPr>
          <w:rFonts w:ascii="Times New Roman" w:eastAsia="MS Mincho" w:hAnsi="Times New Roman"/>
          <w:sz w:val="24"/>
          <w:szCs w:val="24"/>
          <w:lang w:val="en-GB" w:eastAsia="fr-FR"/>
        </w:rPr>
        <w:t xml:space="preserve">. </w:t>
      </w:r>
    </w:p>
    <w:p w:rsidR="0096721D" w:rsidRPr="0021082B" w:rsidRDefault="00C72CDC" w:rsidP="00C72CDC">
      <w:pPr>
        <w:pStyle w:val="ListParagraph"/>
        <w:numPr>
          <w:ilvl w:val="0"/>
          <w:numId w:val="21"/>
        </w:numPr>
        <w:autoSpaceDE w:val="0"/>
        <w:autoSpaceDN w:val="0"/>
        <w:adjustRightInd w:val="0"/>
        <w:spacing w:after="0" w:line="240" w:lineRule="auto"/>
        <w:ind w:left="360"/>
        <w:rPr>
          <w:rFonts w:ascii="Times New Roman" w:eastAsia="MS Mincho" w:hAnsi="Times New Roman"/>
          <w:sz w:val="24"/>
          <w:szCs w:val="24"/>
          <w:lang w:val="en-GB" w:eastAsia="fr-FR"/>
        </w:rPr>
      </w:pPr>
      <w:r w:rsidRPr="0021082B">
        <w:rPr>
          <w:rFonts w:ascii="Times New Roman" w:eastAsia="MS Mincho" w:hAnsi="Times New Roman"/>
          <w:sz w:val="24"/>
          <w:szCs w:val="24"/>
          <w:lang w:val="en-GB" w:eastAsia="fr-FR"/>
        </w:rPr>
        <w:t>S</w:t>
      </w:r>
      <w:r w:rsidR="007B6DE7" w:rsidRPr="0021082B">
        <w:rPr>
          <w:rFonts w:ascii="Times New Roman" w:eastAsia="MS Mincho" w:hAnsi="Times New Roman"/>
          <w:sz w:val="24"/>
          <w:szCs w:val="24"/>
          <w:lang w:val="en-GB" w:eastAsia="fr-FR"/>
        </w:rPr>
        <w:t>election criteria/prescriptive selection process</w:t>
      </w:r>
      <w:r w:rsidRPr="0021082B">
        <w:rPr>
          <w:rFonts w:ascii="Times New Roman" w:eastAsia="MS Mincho" w:hAnsi="Times New Roman"/>
          <w:sz w:val="24"/>
          <w:szCs w:val="24"/>
          <w:lang w:val="en-GB" w:eastAsia="fr-FR"/>
        </w:rPr>
        <w:t xml:space="preserve"> needs to be developed</w:t>
      </w:r>
      <w:r w:rsidR="007B6DE7" w:rsidRPr="0021082B">
        <w:rPr>
          <w:rFonts w:ascii="Times New Roman" w:eastAsia="MS Mincho" w:hAnsi="Times New Roman"/>
          <w:sz w:val="24"/>
          <w:szCs w:val="24"/>
          <w:lang w:val="en-GB" w:eastAsia="fr-FR"/>
        </w:rPr>
        <w:t xml:space="preserve">. </w:t>
      </w:r>
      <w:r w:rsidR="00670210" w:rsidRPr="0021082B">
        <w:rPr>
          <w:rFonts w:ascii="Times New Roman" w:eastAsia="MS Mincho" w:hAnsi="Times New Roman"/>
          <w:sz w:val="24"/>
          <w:szCs w:val="24"/>
          <w:lang w:val="en-GB" w:eastAsia="fr-FR"/>
        </w:rPr>
        <w:t xml:space="preserve">  </w:t>
      </w:r>
      <w:r w:rsidR="00EF4C01" w:rsidRPr="0021082B">
        <w:rPr>
          <w:rFonts w:ascii="Times New Roman" w:eastAsia="MS Mincho" w:hAnsi="Times New Roman"/>
          <w:sz w:val="24"/>
          <w:szCs w:val="24"/>
          <w:lang w:val="en-GB" w:eastAsia="fr-FR"/>
        </w:rPr>
        <w:t xml:space="preserve"> </w:t>
      </w:r>
    </w:p>
    <w:p w:rsidR="001878EE" w:rsidRPr="0021082B" w:rsidRDefault="001878EE" w:rsidP="00C72CDC">
      <w:pPr>
        <w:autoSpaceDE w:val="0"/>
        <w:autoSpaceDN w:val="0"/>
        <w:adjustRightInd w:val="0"/>
        <w:spacing w:after="0" w:line="240" w:lineRule="auto"/>
        <w:ind w:left="360" w:hanging="360"/>
        <w:rPr>
          <w:rFonts w:ascii="Times New Roman" w:eastAsia="MS Mincho" w:hAnsi="Times New Roman"/>
          <w:sz w:val="24"/>
          <w:szCs w:val="24"/>
          <w:lang w:val="en-GB" w:eastAsia="fr-FR"/>
        </w:rPr>
      </w:pPr>
    </w:p>
    <w:p w:rsidR="0011258E" w:rsidRPr="0021082B" w:rsidRDefault="0011258E" w:rsidP="003E537B">
      <w:pPr>
        <w:autoSpaceDE w:val="0"/>
        <w:autoSpaceDN w:val="0"/>
        <w:adjustRightInd w:val="0"/>
        <w:spacing w:after="0" w:line="240" w:lineRule="auto"/>
        <w:rPr>
          <w:rFonts w:ascii="Times New Roman" w:eastAsia="MS Mincho" w:hAnsi="Times New Roman"/>
          <w:b/>
          <w:color w:val="0000FF"/>
          <w:sz w:val="24"/>
          <w:szCs w:val="24"/>
          <w:lang w:val="en-GB" w:eastAsia="fr-FR"/>
        </w:rPr>
      </w:pPr>
      <w:r w:rsidRPr="0021082B">
        <w:rPr>
          <w:rFonts w:ascii="Times New Roman" w:eastAsia="MS Mincho" w:hAnsi="Times New Roman"/>
          <w:b/>
          <w:color w:val="0000FF"/>
          <w:sz w:val="24"/>
          <w:szCs w:val="24"/>
          <w:lang w:val="en-GB" w:eastAsia="fr-FR"/>
        </w:rPr>
        <w:t>Strategic Planning Session</w:t>
      </w:r>
    </w:p>
    <w:p w:rsidR="0011258E" w:rsidRPr="0021082B" w:rsidRDefault="0011258E" w:rsidP="003E537B">
      <w:pPr>
        <w:autoSpaceDE w:val="0"/>
        <w:autoSpaceDN w:val="0"/>
        <w:adjustRightInd w:val="0"/>
        <w:spacing w:after="0" w:line="240" w:lineRule="auto"/>
        <w:rPr>
          <w:rFonts w:ascii="Times New Roman" w:hAnsi="Times New Roman"/>
          <w:b/>
          <w:color w:val="0000FF"/>
          <w:sz w:val="24"/>
          <w:szCs w:val="24"/>
          <w:lang w:val="en-GB" w:eastAsia="zh-CN"/>
        </w:rPr>
      </w:pPr>
    </w:p>
    <w:p w:rsidR="0011258E" w:rsidRPr="0021082B" w:rsidRDefault="00C72CDC" w:rsidP="00C72CDC">
      <w:pPr>
        <w:pStyle w:val="Default"/>
        <w:rPr>
          <w:lang w:eastAsia="zh-CN"/>
        </w:rPr>
      </w:pPr>
      <w:r w:rsidRPr="0021082B">
        <w:rPr>
          <w:b/>
        </w:rPr>
        <w:t>Disaster Loss Data Working Group</w:t>
      </w:r>
      <w:r w:rsidR="00C22387" w:rsidRPr="0021082B">
        <w:t xml:space="preserve"> – </w:t>
      </w:r>
      <w:r w:rsidR="0011258E" w:rsidRPr="0021082B">
        <w:rPr>
          <w:lang w:eastAsia="zh-CN"/>
        </w:rPr>
        <w:t xml:space="preserve">Based on the facts and problems, </w:t>
      </w:r>
      <w:proofErr w:type="spellStart"/>
      <w:r w:rsidR="00244DAB" w:rsidRPr="0021082B">
        <w:rPr>
          <w:lang w:eastAsia="zh-CN"/>
        </w:rPr>
        <w:t>Wirtz</w:t>
      </w:r>
      <w:proofErr w:type="spellEnd"/>
      <w:r w:rsidR="0011258E" w:rsidRPr="0021082B">
        <w:rPr>
          <w:lang w:eastAsia="zh-CN"/>
        </w:rPr>
        <w:t xml:space="preserve"> presented the standard data platform that was used for analyzing the complexity of the natural disasters.</w:t>
      </w:r>
      <w:r w:rsidR="00C22387" w:rsidRPr="0021082B">
        <w:rPr>
          <w:lang w:eastAsia="zh-CN"/>
        </w:rPr>
        <w:t xml:space="preserve"> She also introduced different types of data providers such as: </w:t>
      </w:r>
      <w:r w:rsidR="00115FF0" w:rsidRPr="0021082B">
        <w:rPr>
          <w:lang w:eastAsia="zh-CN"/>
        </w:rPr>
        <w:t>media, satellite images, case studies</w:t>
      </w:r>
      <w:r w:rsidR="00C22387" w:rsidRPr="0021082B">
        <w:rPr>
          <w:lang w:eastAsia="zh-CN"/>
        </w:rPr>
        <w:t xml:space="preserve">, scientific </w:t>
      </w:r>
      <w:r w:rsidR="00115FF0" w:rsidRPr="0021082B">
        <w:rPr>
          <w:lang w:eastAsia="zh-CN"/>
        </w:rPr>
        <w:t>institutes</w:t>
      </w:r>
      <w:r w:rsidR="00C22387" w:rsidRPr="0021082B">
        <w:rPr>
          <w:lang w:eastAsia="zh-CN"/>
        </w:rPr>
        <w:t xml:space="preserve">, </w:t>
      </w:r>
      <w:r w:rsidR="00115FF0" w:rsidRPr="0021082B">
        <w:rPr>
          <w:lang w:eastAsia="zh-CN"/>
        </w:rPr>
        <w:t>aid</w:t>
      </w:r>
      <w:r w:rsidR="00C22387" w:rsidRPr="0021082B">
        <w:rPr>
          <w:lang w:eastAsia="zh-CN"/>
        </w:rPr>
        <w:t xml:space="preserve"> organizations, </w:t>
      </w:r>
      <w:r w:rsidR="00115FF0" w:rsidRPr="0021082B">
        <w:rPr>
          <w:lang w:eastAsia="zh-CN"/>
        </w:rPr>
        <w:t xml:space="preserve">insurance and reinsurance, local insurance providers. </w:t>
      </w:r>
      <w:proofErr w:type="spellStart"/>
      <w:r w:rsidR="00115FF0" w:rsidRPr="0021082B">
        <w:rPr>
          <w:lang w:eastAsia="zh-CN"/>
        </w:rPr>
        <w:t>Wirtz</w:t>
      </w:r>
      <w:proofErr w:type="spellEnd"/>
      <w:r w:rsidR="00115FF0" w:rsidRPr="0021082B">
        <w:rPr>
          <w:lang w:eastAsia="zh-CN"/>
        </w:rPr>
        <w:t xml:space="preserve"> introduced 3 main data sectors: a) science; b) decision makers; c) finance industry. </w:t>
      </w:r>
      <w:proofErr w:type="spellStart"/>
      <w:r w:rsidR="00244DAB" w:rsidRPr="0021082B">
        <w:rPr>
          <w:lang w:eastAsia="zh-CN"/>
        </w:rPr>
        <w:t>Wirtz</w:t>
      </w:r>
      <w:proofErr w:type="spellEnd"/>
      <w:r w:rsidR="0011258E" w:rsidRPr="0021082B">
        <w:rPr>
          <w:lang w:eastAsia="zh-CN"/>
        </w:rPr>
        <w:t xml:space="preserve"> also pointe</w:t>
      </w:r>
      <w:r w:rsidR="00244DAB" w:rsidRPr="0021082B">
        <w:rPr>
          <w:lang w:eastAsia="zh-CN"/>
        </w:rPr>
        <w:t>d out the role of IRDR</w:t>
      </w:r>
      <w:r w:rsidR="00115FF0" w:rsidRPr="0021082B">
        <w:rPr>
          <w:lang w:eastAsia="zh-CN"/>
        </w:rPr>
        <w:t xml:space="preserve"> (Disaster Loss Data Working Group). </w:t>
      </w:r>
      <w:r w:rsidR="00115FF0" w:rsidRPr="0021082B">
        <w:t xml:space="preserve">The Disaster Loss Data Working Group is meant to study issues related to the collection, </w:t>
      </w:r>
      <w:r w:rsidR="00115FF0" w:rsidRPr="0021082B">
        <w:rPr>
          <w:lang w:eastAsia="zh-CN"/>
        </w:rPr>
        <w:t>storage, and dissemination of disaster loss data. Government agencies, private companies, and other organizations may collect and manage data related to their own areas of interest using their own standards and procedures, without significant collaboration with other groups. This results in gaps, inconsistent overlaps, and biases that ultimately affect the quality of research conducted and policies made based on the data.</w:t>
      </w:r>
      <w:r w:rsidR="00681E29" w:rsidRPr="0021082B">
        <w:rPr>
          <w:lang w:eastAsia="zh-CN"/>
        </w:rPr>
        <w:t xml:space="preserve"> </w:t>
      </w:r>
    </w:p>
    <w:p w:rsidR="00C72CDC" w:rsidRPr="0021082B" w:rsidRDefault="00C72CDC" w:rsidP="00C72CDC">
      <w:pPr>
        <w:pStyle w:val="Default"/>
      </w:pPr>
    </w:p>
    <w:p w:rsidR="00C72CDC" w:rsidRPr="0021082B" w:rsidRDefault="0011258E" w:rsidP="00C72CDC">
      <w:pPr>
        <w:pStyle w:val="Default"/>
      </w:pPr>
      <w:r w:rsidRPr="0021082B">
        <w:rPr>
          <w:b/>
        </w:rPr>
        <w:t>World Data Systems</w:t>
      </w:r>
      <w:r w:rsidR="005D3151" w:rsidRPr="0021082B">
        <w:rPr>
          <w:b/>
        </w:rPr>
        <w:t xml:space="preserve"> (WDS)</w:t>
      </w:r>
      <w:r w:rsidRPr="0021082B">
        <w:rPr>
          <w:b/>
        </w:rPr>
        <w:t>, First ICSU WDS Conference</w:t>
      </w:r>
      <w:r w:rsidR="00C72CDC" w:rsidRPr="0021082B">
        <w:rPr>
          <w:b/>
        </w:rPr>
        <w:t xml:space="preserve"> </w:t>
      </w:r>
      <w:r w:rsidR="00A008B1" w:rsidRPr="0021082B">
        <w:rPr>
          <w:i/>
        </w:rPr>
        <w:t>(</w:t>
      </w:r>
      <w:r w:rsidR="00FE65B2" w:rsidRPr="0021082B">
        <w:rPr>
          <w:i/>
        </w:rPr>
        <w:t>Attachment</w:t>
      </w:r>
      <w:r w:rsidR="00A008B1" w:rsidRPr="0021082B">
        <w:rPr>
          <w:i/>
        </w:rPr>
        <w:t xml:space="preserve"> 12.0 - First ICSU WDS Conference 2</w:t>
      </w:r>
      <w:r w:rsidR="00A008B1" w:rsidRPr="0021082B">
        <w:rPr>
          <w:i/>
          <w:vertAlign w:val="superscript"/>
        </w:rPr>
        <w:t>nd</w:t>
      </w:r>
      <w:r w:rsidR="00A008B1" w:rsidRPr="0021082B">
        <w:rPr>
          <w:i/>
        </w:rPr>
        <w:t xml:space="preserve"> Circular)</w:t>
      </w:r>
      <w:r w:rsidR="00A008B1" w:rsidRPr="0021082B">
        <w:t xml:space="preserve"> </w:t>
      </w:r>
      <w:r w:rsidR="005D3151" w:rsidRPr="0021082B">
        <w:t xml:space="preserve"> </w:t>
      </w:r>
    </w:p>
    <w:p w:rsidR="005D3151" w:rsidRPr="0021082B" w:rsidRDefault="005D3151" w:rsidP="00C72CDC">
      <w:pPr>
        <w:pStyle w:val="Default"/>
      </w:pPr>
      <w:proofErr w:type="spellStart"/>
      <w:r w:rsidRPr="0021082B">
        <w:t>Mokrane</w:t>
      </w:r>
      <w:proofErr w:type="spellEnd"/>
      <w:r w:rsidRPr="0021082B">
        <w:t xml:space="preserve"> did a brief introduction of WDS and its history, followed by WDS 3 main objectives which are: 1) to enable universal access to scientific data and information; 2) to ensure long-term data storage (historical part); 3) to be designed as an integration of different data. </w:t>
      </w:r>
    </w:p>
    <w:p w:rsidR="00C72CDC" w:rsidRPr="0021082B" w:rsidRDefault="00C72CDC" w:rsidP="00C72CDC">
      <w:pPr>
        <w:pStyle w:val="Default"/>
      </w:pPr>
    </w:p>
    <w:p w:rsidR="0011258E" w:rsidRPr="0021082B" w:rsidRDefault="005D3151" w:rsidP="00C72CDC">
      <w:pPr>
        <w:pStyle w:val="Default"/>
        <w:rPr>
          <w:lang w:eastAsia="zh-CN"/>
        </w:rPr>
      </w:pPr>
      <w:proofErr w:type="spellStart"/>
      <w:r w:rsidRPr="0021082B">
        <w:rPr>
          <w:lang w:eastAsia="zh-CN"/>
        </w:rPr>
        <w:t>Mokrane</w:t>
      </w:r>
      <w:proofErr w:type="spellEnd"/>
      <w:r w:rsidRPr="0021082B">
        <w:rPr>
          <w:lang w:eastAsia="zh-CN"/>
        </w:rPr>
        <w:t xml:space="preserve"> also introduced the structure of WDS which consists of improving the data </w:t>
      </w:r>
      <w:proofErr w:type="spellStart"/>
      <w:r w:rsidRPr="0021082B">
        <w:rPr>
          <w:lang w:eastAsia="zh-CN"/>
        </w:rPr>
        <w:t>centres</w:t>
      </w:r>
      <w:proofErr w:type="spellEnd"/>
      <w:r w:rsidRPr="0021082B">
        <w:rPr>
          <w:lang w:eastAsia="zh-CN"/>
        </w:rPr>
        <w:t>, its quality insurance and control; da</w:t>
      </w:r>
      <w:r w:rsidR="00C45D35" w:rsidRPr="0021082B">
        <w:rPr>
          <w:lang w:eastAsia="zh-CN"/>
        </w:rPr>
        <w:t xml:space="preserve">ta archiving and publication, </w:t>
      </w:r>
      <w:r w:rsidRPr="0021082B">
        <w:rPr>
          <w:lang w:eastAsia="zh-CN"/>
        </w:rPr>
        <w:t xml:space="preserve">and data availability to other stakeholders. </w:t>
      </w:r>
      <w:proofErr w:type="spellStart"/>
      <w:r w:rsidRPr="0021082B">
        <w:rPr>
          <w:lang w:eastAsia="zh-CN"/>
        </w:rPr>
        <w:t>Mokrane</w:t>
      </w:r>
      <w:proofErr w:type="spellEnd"/>
      <w:r w:rsidRPr="0021082B">
        <w:rPr>
          <w:lang w:eastAsia="zh-CN"/>
        </w:rPr>
        <w:t xml:space="preserve"> also shared an idea on how WDS should become the first choice to </w:t>
      </w:r>
      <w:r w:rsidR="00C72CDC" w:rsidRPr="0021082B">
        <w:rPr>
          <w:lang w:eastAsia="zh-CN"/>
        </w:rPr>
        <w:t>support</w:t>
      </w:r>
      <w:r w:rsidRPr="0021082B">
        <w:rPr>
          <w:lang w:eastAsia="zh-CN"/>
        </w:rPr>
        <w:t xml:space="preserve"> IRDR and its data needs. He pointed out that IRDR has great leads in term of data, seeing from IRDR Data Roles. The first possibility of </w:t>
      </w:r>
      <w:r w:rsidRPr="0021082B">
        <w:rPr>
          <w:lang w:eastAsia="zh-CN"/>
        </w:rPr>
        <w:lastRenderedPageBreak/>
        <w:t xml:space="preserve">interaction between IRDR and WDS is the launch of WDS First Conference which will be held in Kyoto, Japan. It was proposed that one of the sessions during the Conference should be co-convened with IRDR; the theme of the session will be Data Intensive Multidisciplinary Science. </w:t>
      </w:r>
      <w:proofErr w:type="spellStart"/>
      <w:r w:rsidR="00C45D35" w:rsidRPr="0021082B">
        <w:rPr>
          <w:lang w:eastAsia="zh-CN"/>
        </w:rPr>
        <w:t>Wirtz</w:t>
      </w:r>
      <w:proofErr w:type="spellEnd"/>
      <w:r w:rsidR="00C45D35" w:rsidRPr="0021082B">
        <w:rPr>
          <w:lang w:eastAsia="zh-CN"/>
        </w:rPr>
        <w:t xml:space="preserve"> </w:t>
      </w:r>
      <w:r w:rsidR="00C72CDC" w:rsidRPr="0021082B">
        <w:rPr>
          <w:lang w:eastAsia="zh-CN"/>
        </w:rPr>
        <w:t xml:space="preserve">agreed </w:t>
      </w:r>
      <w:r w:rsidR="00C45D35" w:rsidRPr="0021082B">
        <w:rPr>
          <w:lang w:eastAsia="zh-CN"/>
        </w:rPr>
        <w:t xml:space="preserve">to co-convene the session and </w:t>
      </w:r>
      <w:r w:rsidRPr="0021082B">
        <w:rPr>
          <w:lang w:eastAsia="zh-CN"/>
        </w:rPr>
        <w:t>McBean suggested that it would be better to have</w:t>
      </w:r>
      <w:r w:rsidR="00C45D35" w:rsidRPr="0021082B">
        <w:rPr>
          <w:lang w:eastAsia="zh-CN"/>
        </w:rPr>
        <w:t xml:space="preserve"> a full session during the WDS Conference. </w:t>
      </w:r>
    </w:p>
    <w:p w:rsidR="00C72CDC" w:rsidRPr="0021082B" w:rsidRDefault="00C72CDC" w:rsidP="00C72CDC">
      <w:pPr>
        <w:pStyle w:val="Default"/>
      </w:pPr>
    </w:p>
    <w:p w:rsidR="00FD5603" w:rsidRPr="0021082B" w:rsidRDefault="0011258E" w:rsidP="00C72CDC">
      <w:pPr>
        <w:pStyle w:val="Default"/>
      </w:pPr>
      <w:r w:rsidRPr="0021082B">
        <w:rPr>
          <w:b/>
        </w:rPr>
        <w:t>Introduction to ICSU website</w:t>
      </w:r>
      <w:r w:rsidR="00973A4D" w:rsidRPr="0021082B">
        <w:t xml:space="preserve"> –</w:t>
      </w:r>
      <w:r w:rsidR="00244DAB" w:rsidRPr="0021082B">
        <w:t xml:space="preserve"> </w:t>
      </w:r>
      <w:proofErr w:type="spellStart"/>
      <w:r w:rsidR="00244DAB" w:rsidRPr="0021082B">
        <w:rPr>
          <w:lang w:eastAsia="zh-CN"/>
        </w:rPr>
        <w:t>Mokrane</w:t>
      </w:r>
      <w:proofErr w:type="spellEnd"/>
      <w:r w:rsidR="00FD5603" w:rsidRPr="0021082B">
        <w:rPr>
          <w:lang w:eastAsia="zh-CN"/>
        </w:rPr>
        <w:t xml:space="preserve"> introduced the structure of ICSU’s website, starting with its Homepage and Top Menu, banner with 3 buttons allowing direct access to ICSU’s information such as “International Research Collaboration”, “Science for Policy” and “University of Science”. </w:t>
      </w:r>
      <w:proofErr w:type="spellStart"/>
      <w:r w:rsidR="00FD5603" w:rsidRPr="0021082B">
        <w:rPr>
          <w:lang w:eastAsia="zh-CN"/>
        </w:rPr>
        <w:t>Mokrane</w:t>
      </w:r>
      <w:proofErr w:type="spellEnd"/>
      <w:r w:rsidR="00FD5603" w:rsidRPr="0021082B">
        <w:rPr>
          <w:lang w:eastAsia="zh-CN"/>
        </w:rPr>
        <w:t xml:space="preserve"> pointed out another important feature of the website such as Search field where users can type in keywords and the website will show all the content with the keywords attached to it. </w:t>
      </w:r>
      <w:proofErr w:type="spellStart"/>
      <w:r w:rsidR="00FD5603" w:rsidRPr="0021082B">
        <w:rPr>
          <w:lang w:eastAsia="zh-CN"/>
        </w:rPr>
        <w:t>Mokrane</w:t>
      </w:r>
      <w:proofErr w:type="spellEnd"/>
      <w:r w:rsidR="00FD5603" w:rsidRPr="0021082B">
        <w:rPr>
          <w:lang w:eastAsia="zh-CN"/>
        </w:rPr>
        <w:t xml:space="preserve"> showed the top navigation menu with ICSU’s site map, access to regional websites and contacts. </w:t>
      </w:r>
      <w:proofErr w:type="spellStart"/>
      <w:r w:rsidR="00FD5603" w:rsidRPr="0021082B">
        <w:rPr>
          <w:lang w:eastAsia="zh-CN"/>
        </w:rPr>
        <w:t>Mokrane</w:t>
      </w:r>
      <w:proofErr w:type="spellEnd"/>
      <w:r w:rsidR="00FD5603" w:rsidRPr="0021082B">
        <w:rPr>
          <w:lang w:eastAsia="zh-CN"/>
        </w:rPr>
        <w:t xml:space="preserve"> also introduced a very important feature of the website called “Member Zone” which allows the user, after the registration, to have an access to a variety of documents. After accessing the “Members Zone” users will have a possibility to </w:t>
      </w:r>
      <w:r w:rsidR="00553F74" w:rsidRPr="0021082B">
        <w:rPr>
          <w:lang w:eastAsia="zh-CN"/>
        </w:rPr>
        <w:t>download files and documents.</w:t>
      </w:r>
      <w:r w:rsidR="00FD5603" w:rsidRPr="0021082B">
        <w:rPr>
          <w:lang w:eastAsia="zh-CN"/>
        </w:rPr>
        <w:t xml:space="preserve"> </w:t>
      </w:r>
    </w:p>
    <w:p w:rsidR="00C72CDC" w:rsidRPr="0021082B" w:rsidRDefault="00C72CDC" w:rsidP="00C72CDC">
      <w:pPr>
        <w:pStyle w:val="Default"/>
      </w:pPr>
    </w:p>
    <w:p w:rsidR="0011258E" w:rsidRPr="0021082B" w:rsidRDefault="00BE63EF" w:rsidP="00C72CDC">
      <w:pPr>
        <w:pStyle w:val="Default"/>
        <w:rPr>
          <w:lang w:eastAsia="zh-CN"/>
        </w:rPr>
      </w:pPr>
      <w:r w:rsidRPr="0021082B">
        <w:rPr>
          <w:b/>
        </w:rPr>
        <w:t>Assessment of Integrated Research on Disaster Risk (AIRDR)</w:t>
      </w:r>
      <w:r w:rsidR="00973A4D" w:rsidRPr="0021082B">
        <w:rPr>
          <w:b/>
        </w:rPr>
        <w:t xml:space="preserve"> </w:t>
      </w:r>
      <w:r w:rsidR="00244F6A" w:rsidRPr="0021082B">
        <w:rPr>
          <w:i/>
        </w:rPr>
        <w:t xml:space="preserve">(Attachment 15.0 - </w:t>
      </w:r>
      <w:r w:rsidR="00666841" w:rsidRPr="0021082B">
        <w:rPr>
          <w:i/>
        </w:rPr>
        <w:t>AI</w:t>
      </w:r>
      <w:r w:rsidR="00244F6A" w:rsidRPr="0021082B">
        <w:rPr>
          <w:i/>
        </w:rPr>
        <w:t xml:space="preserve">RDR) </w:t>
      </w:r>
      <w:r w:rsidR="00973A4D" w:rsidRPr="0021082B">
        <w:t xml:space="preserve">– </w:t>
      </w:r>
      <w:r w:rsidR="00244DAB" w:rsidRPr="0021082B">
        <w:rPr>
          <w:lang w:eastAsia="zh-CN"/>
        </w:rPr>
        <w:t>Cutter</w:t>
      </w:r>
      <w:r w:rsidR="00C72CDC" w:rsidRPr="0021082B">
        <w:rPr>
          <w:lang w:eastAsia="zh-CN"/>
        </w:rPr>
        <w:t xml:space="preserve"> presented the </w:t>
      </w:r>
      <w:r w:rsidR="00C72CDC" w:rsidRPr="0021082B">
        <w:t>p</w:t>
      </w:r>
      <w:r w:rsidRPr="0021082B">
        <w:t xml:space="preserve">urpose of AIRDR is to undertake the first systematic and critical global assessment of published research on disaster risk under the auspices of the IRDR—new knowledge. Cutter presented SWOT </w:t>
      </w:r>
      <w:r w:rsidR="00525586" w:rsidRPr="0021082B">
        <w:t xml:space="preserve">analysis which was aimed at science agenda and funding. The goals of AIRDR are to: 1) </w:t>
      </w:r>
      <w:r w:rsidR="00ED5E84" w:rsidRPr="0021082B">
        <w:t>p</w:t>
      </w:r>
      <w:r w:rsidR="00FA74CE" w:rsidRPr="0021082B">
        <w:t>rovide a baseline of the current state-of-the-science in integrated research on disaster risk to measure effectiveness of multiple research programs</w:t>
      </w:r>
      <w:r w:rsidR="00525586" w:rsidRPr="0021082B">
        <w:t xml:space="preserve">; 2) </w:t>
      </w:r>
      <w:r w:rsidR="00FA74CE" w:rsidRPr="0021082B">
        <w:t>to identify and support longer-term science agenda for the research community and funding entities</w:t>
      </w:r>
      <w:r w:rsidR="00525586" w:rsidRPr="0021082B">
        <w:t>; 3) p</w:t>
      </w:r>
      <w:r w:rsidR="00FA74CE" w:rsidRPr="0021082B">
        <w:t>rovide scientific evidentiary basis in</w:t>
      </w:r>
      <w:r w:rsidR="00525586" w:rsidRPr="0021082B">
        <w:t xml:space="preserve"> support of policy and practice. To achieve those goals Cutter proposed to write a proposal for funding. </w:t>
      </w:r>
      <w:r w:rsidR="0011258E" w:rsidRPr="0021082B">
        <w:rPr>
          <w:lang w:eastAsia="zh-CN"/>
        </w:rPr>
        <w:t xml:space="preserve">It was agreed that Cutter </w:t>
      </w:r>
      <w:r w:rsidR="00244DAB" w:rsidRPr="0021082B">
        <w:rPr>
          <w:lang w:eastAsia="zh-CN"/>
        </w:rPr>
        <w:t xml:space="preserve">will </w:t>
      </w:r>
      <w:r w:rsidR="0011258E" w:rsidRPr="0021082B">
        <w:rPr>
          <w:lang w:eastAsia="zh-CN"/>
        </w:rPr>
        <w:t xml:space="preserve">be the chair of the group to pursue the assessment. McBean suggested a </w:t>
      </w:r>
      <w:r w:rsidR="00ED5E84" w:rsidRPr="0021082B">
        <w:rPr>
          <w:lang w:eastAsia="zh-CN"/>
        </w:rPr>
        <w:t>team</w:t>
      </w:r>
      <w:r w:rsidR="0011258E" w:rsidRPr="0021082B">
        <w:rPr>
          <w:lang w:eastAsia="zh-CN"/>
        </w:rPr>
        <w:t xml:space="preserve"> of 6-7 people with more members from SC, </w:t>
      </w:r>
      <w:r w:rsidR="00BC1F1B" w:rsidRPr="0021082B">
        <w:rPr>
          <w:lang w:eastAsia="zh-CN"/>
        </w:rPr>
        <w:t>to have a meeting at least twice a year.</w:t>
      </w:r>
      <w:r w:rsidRPr="0021082B">
        <w:rPr>
          <w:lang w:eastAsia="zh-CN"/>
        </w:rPr>
        <w:t xml:space="preserve">  </w:t>
      </w:r>
    </w:p>
    <w:p w:rsidR="00C72CDC" w:rsidRPr="0021082B" w:rsidRDefault="00C72CDC" w:rsidP="00C72CDC">
      <w:pPr>
        <w:pStyle w:val="Default"/>
      </w:pPr>
    </w:p>
    <w:p w:rsidR="00C72CDC" w:rsidRPr="0021082B" w:rsidRDefault="00C72CDC" w:rsidP="00C72CDC">
      <w:pPr>
        <w:pStyle w:val="Default"/>
        <w:rPr>
          <w:b/>
        </w:rPr>
      </w:pPr>
      <w:r w:rsidRPr="0021082B">
        <w:rPr>
          <w:b/>
        </w:rPr>
        <w:t>General Discussion</w:t>
      </w:r>
    </w:p>
    <w:p w:rsidR="00C72CDC" w:rsidRPr="0021082B" w:rsidRDefault="00244DAB" w:rsidP="00DF4905">
      <w:pPr>
        <w:pStyle w:val="Default"/>
        <w:numPr>
          <w:ilvl w:val="0"/>
          <w:numId w:val="38"/>
        </w:numPr>
        <w:ind w:left="360"/>
        <w:rPr>
          <w:lang w:eastAsia="zh-CN"/>
        </w:rPr>
      </w:pPr>
      <w:r w:rsidRPr="0021082B">
        <w:rPr>
          <w:lang w:eastAsia="zh-CN"/>
        </w:rPr>
        <w:t>McBean</w:t>
      </w:r>
      <w:r w:rsidR="0011258E" w:rsidRPr="0021082B">
        <w:rPr>
          <w:lang w:eastAsia="zh-CN"/>
        </w:rPr>
        <w:t xml:space="preserve"> suggested accepting </w:t>
      </w:r>
      <w:proofErr w:type="spellStart"/>
      <w:r w:rsidRPr="0021082B">
        <w:rPr>
          <w:lang w:eastAsia="zh-CN"/>
        </w:rPr>
        <w:t>Johnstons</w:t>
      </w:r>
      <w:proofErr w:type="spellEnd"/>
      <w:r w:rsidR="0011258E" w:rsidRPr="0021082B">
        <w:rPr>
          <w:lang w:eastAsia="zh-CN"/>
        </w:rPr>
        <w:t xml:space="preserve">’ willingness to be the executive </w:t>
      </w:r>
      <w:r w:rsidR="000B5858" w:rsidRPr="0021082B">
        <w:rPr>
          <w:lang w:eastAsia="zh-CN"/>
        </w:rPr>
        <w:t>committee.</w:t>
      </w:r>
    </w:p>
    <w:p w:rsidR="0011258E" w:rsidRPr="0021082B" w:rsidRDefault="0011258E" w:rsidP="00DF4905">
      <w:pPr>
        <w:pStyle w:val="Default"/>
        <w:numPr>
          <w:ilvl w:val="0"/>
          <w:numId w:val="38"/>
        </w:numPr>
        <w:ind w:left="360"/>
      </w:pPr>
      <w:r w:rsidRPr="0021082B">
        <w:t>Development of funding possibilities – for core activities and for worki</w:t>
      </w:r>
      <w:r w:rsidR="00BE63EF" w:rsidRPr="0021082B">
        <w:t>n</w:t>
      </w:r>
      <w:r w:rsidR="00DF4905" w:rsidRPr="0021082B">
        <w:t>g groups and other initiatives.</w:t>
      </w:r>
    </w:p>
    <w:p w:rsidR="0011258E" w:rsidRPr="0021082B" w:rsidRDefault="0011258E" w:rsidP="003E537B">
      <w:pPr>
        <w:pStyle w:val="Default"/>
        <w:ind w:left="720"/>
        <w:rPr>
          <w:lang w:eastAsia="zh-CN"/>
        </w:rPr>
      </w:pPr>
    </w:p>
    <w:p w:rsidR="0011258E" w:rsidRPr="0021082B" w:rsidRDefault="0011258E" w:rsidP="003E537B">
      <w:pPr>
        <w:autoSpaceDE w:val="0"/>
        <w:autoSpaceDN w:val="0"/>
        <w:adjustRightInd w:val="0"/>
        <w:spacing w:after="0" w:line="240" w:lineRule="auto"/>
        <w:rPr>
          <w:rFonts w:ascii="Times New Roman" w:hAnsi="Times New Roman"/>
          <w:b/>
          <w:color w:val="0000FF"/>
          <w:sz w:val="24"/>
          <w:szCs w:val="24"/>
          <w:lang w:val="en-GB" w:eastAsia="zh-CN"/>
        </w:rPr>
      </w:pPr>
      <w:r w:rsidRPr="0021082B">
        <w:rPr>
          <w:rFonts w:ascii="Times New Roman" w:eastAsia="MS Mincho" w:hAnsi="Times New Roman"/>
          <w:b/>
          <w:color w:val="0000FF"/>
          <w:sz w:val="24"/>
          <w:szCs w:val="24"/>
          <w:lang w:val="en-GB" w:eastAsia="fr-FR"/>
        </w:rPr>
        <w:t>Date and venue of next meeting</w:t>
      </w:r>
    </w:p>
    <w:p w:rsidR="0011258E" w:rsidRPr="0021082B" w:rsidRDefault="0011258E" w:rsidP="003E537B">
      <w:pPr>
        <w:pStyle w:val="Default"/>
        <w:rPr>
          <w:lang w:eastAsia="zh-CN"/>
        </w:rPr>
      </w:pPr>
      <w:r w:rsidRPr="0021082B">
        <w:rPr>
          <w:lang w:eastAsia="zh-CN"/>
        </w:rPr>
        <w:t>It was agreed by the SC that the 6</w:t>
      </w:r>
      <w:r w:rsidRPr="0021082B">
        <w:rPr>
          <w:vertAlign w:val="superscript"/>
          <w:lang w:eastAsia="zh-CN"/>
        </w:rPr>
        <w:t>th</w:t>
      </w:r>
      <w:r w:rsidRPr="0021082B">
        <w:rPr>
          <w:lang w:eastAsia="zh-CN"/>
        </w:rPr>
        <w:t xml:space="preserve"> meeting would be held 28- 29 October and 3 November 2011 at East Campus of CEODE in Beijing, China.</w:t>
      </w:r>
      <w:r w:rsidR="00244F6A" w:rsidRPr="0021082B">
        <w:rPr>
          <w:lang w:eastAsia="zh-CN"/>
        </w:rPr>
        <w:t xml:space="preserve">  </w:t>
      </w:r>
    </w:p>
    <w:p w:rsidR="00DF4905" w:rsidRPr="0021082B" w:rsidRDefault="00DF4905" w:rsidP="003E537B">
      <w:pPr>
        <w:pStyle w:val="Default"/>
        <w:rPr>
          <w:lang w:eastAsia="zh-CN"/>
        </w:rPr>
      </w:pPr>
    </w:p>
    <w:p w:rsidR="00DF4905" w:rsidRPr="0021082B" w:rsidRDefault="00DF4905" w:rsidP="003E537B">
      <w:pPr>
        <w:pStyle w:val="Default"/>
        <w:rPr>
          <w:lang w:eastAsia="zh-CN"/>
        </w:rPr>
      </w:pPr>
      <w:proofErr w:type="spellStart"/>
      <w:r w:rsidRPr="0021082B">
        <w:rPr>
          <w:lang w:eastAsia="zh-CN"/>
        </w:rPr>
        <w:t>Ferrigni</w:t>
      </w:r>
      <w:proofErr w:type="spellEnd"/>
      <w:r w:rsidRPr="0021082B">
        <w:rPr>
          <w:lang w:eastAsia="zh-CN"/>
        </w:rPr>
        <w:t xml:space="preserve"> has agreed to host the April 2012 meeting in Italy.</w:t>
      </w:r>
    </w:p>
    <w:p w:rsidR="0011258E" w:rsidRPr="0021082B" w:rsidRDefault="0011258E" w:rsidP="003E537B">
      <w:pPr>
        <w:autoSpaceDE w:val="0"/>
        <w:autoSpaceDN w:val="0"/>
        <w:adjustRightInd w:val="0"/>
        <w:spacing w:after="0" w:line="240" w:lineRule="auto"/>
        <w:rPr>
          <w:rFonts w:ascii="Times New Roman" w:hAnsi="Times New Roman"/>
          <w:b/>
          <w:color w:val="0000FF"/>
          <w:sz w:val="24"/>
          <w:szCs w:val="24"/>
          <w:lang w:val="en-GB" w:eastAsia="zh-CN"/>
        </w:rPr>
      </w:pPr>
    </w:p>
    <w:sectPr w:rsidR="0011258E" w:rsidRPr="0021082B" w:rsidSect="001878EE">
      <w:headerReference w:type="default" r:id="rId11"/>
      <w:footerReference w:type="default" r:id="rId12"/>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E32" w:rsidRDefault="00CE1E32" w:rsidP="00CD5100">
      <w:r>
        <w:separator/>
      </w:r>
    </w:p>
  </w:endnote>
  <w:endnote w:type="continuationSeparator" w:id="0">
    <w:p w:rsidR="00CE1E32" w:rsidRDefault="00CE1E32" w:rsidP="00CD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373" w:rsidRPr="003E537B" w:rsidRDefault="00D47373">
    <w:pPr>
      <w:pStyle w:val="Footer"/>
      <w:jc w:val="center"/>
      <w:rPr>
        <w:rFonts w:ascii="Times New Roman" w:hAnsi="Times New Roman"/>
      </w:rPr>
    </w:pPr>
    <w:r w:rsidRPr="003E537B">
      <w:rPr>
        <w:rFonts w:ascii="Times New Roman" w:hAnsi="Times New Roman"/>
        <w:lang w:val="zh-CN"/>
      </w:rPr>
      <w:t xml:space="preserve"> </w:t>
    </w:r>
    <w:r w:rsidR="00D90C2F" w:rsidRPr="003E537B">
      <w:rPr>
        <w:rFonts w:ascii="Times New Roman" w:hAnsi="Times New Roman"/>
        <w:b/>
        <w:sz w:val="24"/>
        <w:szCs w:val="24"/>
      </w:rPr>
      <w:fldChar w:fldCharType="begin"/>
    </w:r>
    <w:r w:rsidRPr="003E537B">
      <w:rPr>
        <w:rFonts w:ascii="Times New Roman" w:hAnsi="Times New Roman"/>
        <w:b/>
      </w:rPr>
      <w:instrText>PAGE</w:instrText>
    </w:r>
    <w:r w:rsidR="00D90C2F" w:rsidRPr="003E537B">
      <w:rPr>
        <w:rFonts w:ascii="Times New Roman" w:hAnsi="Times New Roman"/>
        <w:b/>
        <w:sz w:val="24"/>
        <w:szCs w:val="24"/>
      </w:rPr>
      <w:fldChar w:fldCharType="separate"/>
    </w:r>
    <w:r w:rsidR="00EA692B">
      <w:rPr>
        <w:rFonts w:ascii="Times New Roman" w:hAnsi="Times New Roman"/>
        <w:b/>
        <w:noProof/>
      </w:rPr>
      <w:t>7</w:t>
    </w:r>
    <w:r w:rsidR="00D90C2F" w:rsidRPr="003E537B">
      <w:rPr>
        <w:rFonts w:ascii="Times New Roman" w:hAnsi="Times New Roman"/>
        <w:b/>
        <w:sz w:val="24"/>
        <w:szCs w:val="24"/>
      </w:rPr>
      <w:fldChar w:fldCharType="end"/>
    </w:r>
    <w:r w:rsidRPr="003E537B">
      <w:rPr>
        <w:rFonts w:ascii="Times New Roman" w:hAnsi="Times New Roman"/>
        <w:lang w:val="zh-CN"/>
      </w:rPr>
      <w:t xml:space="preserve"> / </w:t>
    </w:r>
    <w:r w:rsidR="00D90C2F" w:rsidRPr="003E537B">
      <w:rPr>
        <w:rFonts w:ascii="Times New Roman" w:hAnsi="Times New Roman"/>
        <w:b/>
        <w:sz w:val="24"/>
        <w:szCs w:val="24"/>
      </w:rPr>
      <w:fldChar w:fldCharType="begin"/>
    </w:r>
    <w:r w:rsidRPr="003E537B">
      <w:rPr>
        <w:rFonts w:ascii="Times New Roman" w:hAnsi="Times New Roman"/>
        <w:b/>
      </w:rPr>
      <w:instrText>NUMPAGES</w:instrText>
    </w:r>
    <w:r w:rsidR="00D90C2F" w:rsidRPr="003E537B">
      <w:rPr>
        <w:rFonts w:ascii="Times New Roman" w:hAnsi="Times New Roman"/>
        <w:b/>
        <w:sz w:val="24"/>
        <w:szCs w:val="24"/>
      </w:rPr>
      <w:fldChar w:fldCharType="separate"/>
    </w:r>
    <w:r w:rsidR="00EA692B">
      <w:rPr>
        <w:rFonts w:ascii="Times New Roman" w:hAnsi="Times New Roman"/>
        <w:b/>
        <w:noProof/>
      </w:rPr>
      <w:t>7</w:t>
    </w:r>
    <w:r w:rsidR="00D90C2F" w:rsidRPr="003E537B">
      <w:rPr>
        <w:rFonts w:ascii="Times New Roman" w:hAnsi="Times New Roman"/>
        <w:b/>
        <w:sz w:val="24"/>
        <w:szCs w:val="24"/>
      </w:rPr>
      <w:fldChar w:fldCharType="end"/>
    </w:r>
  </w:p>
  <w:p w:rsidR="00D47373" w:rsidRDefault="00D47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E32" w:rsidRDefault="00CE1E32" w:rsidP="00CD5100">
      <w:r>
        <w:separator/>
      </w:r>
    </w:p>
  </w:footnote>
  <w:footnote w:type="continuationSeparator" w:id="0">
    <w:p w:rsidR="00CE1E32" w:rsidRDefault="00CE1E32" w:rsidP="00CD5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373" w:rsidRDefault="00CE1E3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3A2"/>
    <w:multiLevelType w:val="hybridMultilevel"/>
    <w:tmpl w:val="8B604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2D5513"/>
    <w:multiLevelType w:val="hybridMultilevel"/>
    <w:tmpl w:val="83EE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06EB6"/>
    <w:multiLevelType w:val="hybridMultilevel"/>
    <w:tmpl w:val="20E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84F45"/>
    <w:multiLevelType w:val="hybridMultilevel"/>
    <w:tmpl w:val="B3D0D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6A76CB"/>
    <w:multiLevelType w:val="hybridMultilevel"/>
    <w:tmpl w:val="47AE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E6747"/>
    <w:multiLevelType w:val="hybridMultilevel"/>
    <w:tmpl w:val="C39E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82F50"/>
    <w:multiLevelType w:val="hybridMultilevel"/>
    <w:tmpl w:val="DFE050DA"/>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7">
    <w:nsid w:val="1F3605CC"/>
    <w:multiLevelType w:val="hybridMultilevel"/>
    <w:tmpl w:val="47A84D78"/>
    <w:lvl w:ilvl="0" w:tplc="483C9D92">
      <w:start w:val="1"/>
      <w:numFmt w:val="bullet"/>
      <w:lvlText w:val="•"/>
      <w:lvlJc w:val="left"/>
      <w:pPr>
        <w:tabs>
          <w:tab w:val="num" w:pos="720"/>
        </w:tabs>
        <w:ind w:left="720" w:hanging="360"/>
      </w:pPr>
      <w:rPr>
        <w:rFonts w:ascii="Arial" w:hAnsi="Arial" w:hint="default"/>
      </w:rPr>
    </w:lvl>
    <w:lvl w:ilvl="1" w:tplc="7826A970" w:tentative="1">
      <w:start w:val="1"/>
      <w:numFmt w:val="bullet"/>
      <w:lvlText w:val="•"/>
      <w:lvlJc w:val="left"/>
      <w:pPr>
        <w:tabs>
          <w:tab w:val="num" w:pos="1440"/>
        </w:tabs>
        <w:ind w:left="1440" w:hanging="360"/>
      </w:pPr>
      <w:rPr>
        <w:rFonts w:ascii="Arial" w:hAnsi="Arial" w:hint="default"/>
      </w:rPr>
    </w:lvl>
    <w:lvl w:ilvl="2" w:tplc="B780630E" w:tentative="1">
      <w:start w:val="1"/>
      <w:numFmt w:val="bullet"/>
      <w:lvlText w:val="•"/>
      <w:lvlJc w:val="left"/>
      <w:pPr>
        <w:tabs>
          <w:tab w:val="num" w:pos="2160"/>
        </w:tabs>
        <w:ind w:left="2160" w:hanging="360"/>
      </w:pPr>
      <w:rPr>
        <w:rFonts w:ascii="Arial" w:hAnsi="Arial" w:hint="default"/>
      </w:rPr>
    </w:lvl>
    <w:lvl w:ilvl="3" w:tplc="9BCA27B0" w:tentative="1">
      <w:start w:val="1"/>
      <w:numFmt w:val="bullet"/>
      <w:lvlText w:val="•"/>
      <w:lvlJc w:val="left"/>
      <w:pPr>
        <w:tabs>
          <w:tab w:val="num" w:pos="2880"/>
        </w:tabs>
        <w:ind w:left="2880" w:hanging="360"/>
      </w:pPr>
      <w:rPr>
        <w:rFonts w:ascii="Arial" w:hAnsi="Arial" w:hint="default"/>
      </w:rPr>
    </w:lvl>
    <w:lvl w:ilvl="4" w:tplc="107A7AAA" w:tentative="1">
      <w:start w:val="1"/>
      <w:numFmt w:val="bullet"/>
      <w:lvlText w:val="•"/>
      <w:lvlJc w:val="left"/>
      <w:pPr>
        <w:tabs>
          <w:tab w:val="num" w:pos="3600"/>
        </w:tabs>
        <w:ind w:left="3600" w:hanging="360"/>
      </w:pPr>
      <w:rPr>
        <w:rFonts w:ascii="Arial" w:hAnsi="Arial" w:hint="default"/>
      </w:rPr>
    </w:lvl>
    <w:lvl w:ilvl="5" w:tplc="3758988C" w:tentative="1">
      <w:start w:val="1"/>
      <w:numFmt w:val="bullet"/>
      <w:lvlText w:val="•"/>
      <w:lvlJc w:val="left"/>
      <w:pPr>
        <w:tabs>
          <w:tab w:val="num" w:pos="4320"/>
        </w:tabs>
        <w:ind w:left="4320" w:hanging="360"/>
      </w:pPr>
      <w:rPr>
        <w:rFonts w:ascii="Arial" w:hAnsi="Arial" w:hint="default"/>
      </w:rPr>
    </w:lvl>
    <w:lvl w:ilvl="6" w:tplc="B1E89840" w:tentative="1">
      <w:start w:val="1"/>
      <w:numFmt w:val="bullet"/>
      <w:lvlText w:val="•"/>
      <w:lvlJc w:val="left"/>
      <w:pPr>
        <w:tabs>
          <w:tab w:val="num" w:pos="5040"/>
        </w:tabs>
        <w:ind w:left="5040" w:hanging="360"/>
      </w:pPr>
      <w:rPr>
        <w:rFonts w:ascii="Arial" w:hAnsi="Arial" w:hint="default"/>
      </w:rPr>
    </w:lvl>
    <w:lvl w:ilvl="7" w:tplc="392A7354" w:tentative="1">
      <w:start w:val="1"/>
      <w:numFmt w:val="bullet"/>
      <w:lvlText w:val="•"/>
      <w:lvlJc w:val="left"/>
      <w:pPr>
        <w:tabs>
          <w:tab w:val="num" w:pos="5760"/>
        </w:tabs>
        <w:ind w:left="5760" w:hanging="360"/>
      </w:pPr>
      <w:rPr>
        <w:rFonts w:ascii="Arial" w:hAnsi="Arial" w:hint="default"/>
      </w:rPr>
    </w:lvl>
    <w:lvl w:ilvl="8" w:tplc="C8923C1E" w:tentative="1">
      <w:start w:val="1"/>
      <w:numFmt w:val="bullet"/>
      <w:lvlText w:val="•"/>
      <w:lvlJc w:val="left"/>
      <w:pPr>
        <w:tabs>
          <w:tab w:val="num" w:pos="6480"/>
        </w:tabs>
        <w:ind w:left="6480" w:hanging="360"/>
      </w:pPr>
      <w:rPr>
        <w:rFonts w:ascii="Arial" w:hAnsi="Arial" w:hint="default"/>
      </w:rPr>
    </w:lvl>
  </w:abstractNum>
  <w:abstractNum w:abstractNumId="8">
    <w:nsid w:val="1FD555D3"/>
    <w:multiLevelType w:val="hybridMultilevel"/>
    <w:tmpl w:val="99C0FC0C"/>
    <w:lvl w:ilvl="0" w:tplc="EFB2229A">
      <w:start w:val="1"/>
      <w:numFmt w:val="bullet"/>
      <w:lvlText w:val="•"/>
      <w:lvlJc w:val="left"/>
      <w:pPr>
        <w:tabs>
          <w:tab w:val="num" w:pos="720"/>
        </w:tabs>
        <w:ind w:left="720" w:hanging="360"/>
      </w:pPr>
      <w:rPr>
        <w:rFonts w:ascii="Arial" w:hAnsi="Arial" w:hint="default"/>
      </w:rPr>
    </w:lvl>
    <w:lvl w:ilvl="1" w:tplc="EB2A3A50" w:tentative="1">
      <w:start w:val="1"/>
      <w:numFmt w:val="bullet"/>
      <w:lvlText w:val="•"/>
      <w:lvlJc w:val="left"/>
      <w:pPr>
        <w:tabs>
          <w:tab w:val="num" w:pos="1440"/>
        </w:tabs>
        <w:ind w:left="1440" w:hanging="360"/>
      </w:pPr>
      <w:rPr>
        <w:rFonts w:ascii="Arial" w:hAnsi="Arial" w:hint="default"/>
      </w:rPr>
    </w:lvl>
    <w:lvl w:ilvl="2" w:tplc="6050612E" w:tentative="1">
      <w:start w:val="1"/>
      <w:numFmt w:val="bullet"/>
      <w:lvlText w:val="•"/>
      <w:lvlJc w:val="left"/>
      <w:pPr>
        <w:tabs>
          <w:tab w:val="num" w:pos="2160"/>
        </w:tabs>
        <w:ind w:left="2160" w:hanging="360"/>
      </w:pPr>
      <w:rPr>
        <w:rFonts w:ascii="Arial" w:hAnsi="Arial" w:hint="default"/>
      </w:rPr>
    </w:lvl>
    <w:lvl w:ilvl="3" w:tplc="B98CD906" w:tentative="1">
      <w:start w:val="1"/>
      <w:numFmt w:val="bullet"/>
      <w:lvlText w:val="•"/>
      <w:lvlJc w:val="left"/>
      <w:pPr>
        <w:tabs>
          <w:tab w:val="num" w:pos="2880"/>
        </w:tabs>
        <w:ind w:left="2880" w:hanging="360"/>
      </w:pPr>
      <w:rPr>
        <w:rFonts w:ascii="Arial" w:hAnsi="Arial" w:hint="default"/>
      </w:rPr>
    </w:lvl>
    <w:lvl w:ilvl="4" w:tplc="7D22E7FE" w:tentative="1">
      <w:start w:val="1"/>
      <w:numFmt w:val="bullet"/>
      <w:lvlText w:val="•"/>
      <w:lvlJc w:val="left"/>
      <w:pPr>
        <w:tabs>
          <w:tab w:val="num" w:pos="3600"/>
        </w:tabs>
        <w:ind w:left="3600" w:hanging="360"/>
      </w:pPr>
      <w:rPr>
        <w:rFonts w:ascii="Arial" w:hAnsi="Arial" w:hint="default"/>
      </w:rPr>
    </w:lvl>
    <w:lvl w:ilvl="5" w:tplc="8FA8AD0C" w:tentative="1">
      <w:start w:val="1"/>
      <w:numFmt w:val="bullet"/>
      <w:lvlText w:val="•"/>
      <w:lvlJc w:val="left"/>
      <w:pPr>
        <w:tabs>
          <w:tab w:val="num" w:pos="4320"/>
        </w:tabs>
        <w:ind w:left="4320" w:hanging="360"/>
      </w:pPr>
      <w:rPr>
        <w:rFonts w:ascii="Arial" w:hAnsi="Arial" w:hint="default"/>
      </w:rPr>
    </w:lvl>
    <w:lvl w:ilvl="6" w:tplc="39248E20" w:tentative="1">
      <w:start w:val="1"/>
      <w:numFmt w:val="bullet"/>
      <w:lvlText w:val="•"/>
      <w:lvlJc w:val="left"/>
      <w:pPr>
        <w:tabs>
          <w:tab w:val="num" w:pos="5040"/>
        </w:tabs>
        <w:ind w:left="5040" w:hanging="360"/>
      </w:pPr>
      <w:rPr>
        <w:rFonts w:ascii="Arial" w:hAnsi="Arial" w:hint="default"/>
      </w:rPr>
    </w:lvl>
    <w:lvl w:ilvl="7" w:tplc="05C6D71C" w:tentative="1">
      <w:start w:val="1"/>
      <w:numFmt w:val="bullet"/>
      <w:lvlText w:val="•"/>
      <w:lvlJc w:val="left"/>
      <w:pPr>
        <w:tabs>
          <w:tab w:val="num" w:pos="5760"/>
        </w:tabs>
        <w:ind w:left="5760" w:hanging="360"/>
      </w:pPr>
      <w:rPr>
        <w:rFonts w:ascii="Arial" w:hAnsi="Arial" w:hint="default"/>
      </w:rPr>
    </w:lvl>
    <w:lvl w:ilvl="8" w:tplc="0DD61BA6" w:tentative="1">
      <w:start w:val="1"/>
      <w:numFmt w:val="bullet"/>
      <w:lvlText w:val="•"/>
      <w:lvlJc w:val="left"/>
      <w:pPr>
        <w:tabs>
          <w:tab w:val="num" w:pos="6480"/>
        </w:tabs>
        <w:ind w:left="6480" w:hanging="360"/>
      </w:pPr>
      <w:rPr>
        <w:rFonts w:ascii="Arial" w:hAnsi="Arial" w:hint="default"/>
      </w:rPr>
    </w:lvl>
  </w:abstractNum>
  <w:abstractNum w:abstractNumId="9">
    <w:nsid w:val="21EB6980"/>
    <w:multiLevelType w:val="hybridMultilevel"/>
    <w:tmpl w:val="DA30E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234DD5"/>
    <w:multiLevelType w:val="hybridMultilevel"/>
    <w:tmpl w:val="55564754"/>
    <w:lvl w:ilvl="0" w:tplc="E18E99F0">
      <w:start w:val="1"/>
      <w:numFmt w:val="bullet"/>
      <w:lvlText w:val="•"/>
      <w:lvlJc w:val="left"/>
      <w:pPr>
        <w:tabs>
          <w:tab w:val="num" w:pos="720"/>
        </w:tabs>
        <w:ind w:left="720" w:hanging="360"/>
      </w:pPr>
      <w:rPr>
        <w:rFonts w:ascii="Arial" w:hAnsi="Arial" w:hint="default"/>
      </w:rPr>
    </w:lvl>
    <w:lvl w:ilvl="1" w:tplc="37505FB2" w:tentative="1">
      <w:start w:val="1"/>
      <w:numFmt w:val="bullet"/>
      <w:lvlText w:val="•"/>
      <w:lvlJc w:val="left"/>
      <w:pPr>
        <w:tabs>
          <w:tab w:val="num" w:pos="1440"/>
        </w:tabs>
        <w:ind w:left="1440" w:hanging="360"/>
      </w:pPr>
      <w:rPr>
        <w:rFonts w:ascii="Arial" w:hAnsi="Arial" w:hint="default"/>
      </w:rPr>
    </w:lvl>
    <w:lvl w:ilvl="2" w:tplc="CA9EC4C0" w:tentative="1">
      <w:start w:val="1"/>
      <w:numFmt w:val="bullet"/>
      <w:lvlText w:val="•"/>
      <w:lvlJc w:val="left"/>
      <w:pPr>
        <w:tabs>
          <w:tab w:val="num" w:pos="2160"/>
        </w:tabs>
        <w:ind w:left="2160" w:hanging="360"/>
      </w:pPr>
      <w:rPr>
        <w:rFonts w:ascii="Arial" w:hAnsi="Arial" w:hint="default"/>
      </w:rPr>
    </w:lvl>
    <w:lvl w:ilvl="3" w:tplc="864A23C6" w:tentative="1">
      <w:start w:val="1"/>
      <w:numFmt w:val="bullet"/>
      <w:lvlText w:val="•"/>
      <w:lvlJc w:val="left"/>
      <w:pPr>
        <w:tabs>
          <w:tab w:val="num" w:pos="2880"/>
        </w:tabs>
        <w:ind w:left="2880" w:hanging="360"/>
      </w:pPr>
      <w:rPr>
        <w:rFonts w:ascii="Arial" w:hAnsi="Arial" w:hint="default"/>
      </w:rPr>
    </w:lvl>
    <w:lvl w:ilvl="4" w:tplc="AEBE4AFE" w:tentative="1">
      <w:start w:val="1"/>
      <w:numFmt w:val="bullet"/>
      <w:lvlText w:val="•"/>
      <w:lvlJc w:val="left"/>
      <w:pPr>
        <w:tabs>
          <w:tab w:val="num" w:pos="3600"/>
        </w:tabs>
        <w:ind w:left="3600" w:hanging="360"/>
      </w:pPr>
      <w:rPr>
        <w:rFonts w:ascii="Arial" w:hAnsi="Arial" w:hint="default"/>
      </w:rPr>
    </w:lvl>
    <w:lvl w:ilvl="5" w:tplc="510EFB12" w:tentative="1">
      <w:start w:val="1"/>
      <w:numFmt w:val="bullet"/>
      <w:lvlText w:val="•"/>
      <w:lvlJc w:val="left"/>
      <w:pPr>
        <w:tabs>
          <w:tab w:val="num" w:pos="4320"/>
        </w:tabs>
        <w:ind w:left="4320" w:hanging="360"/>
      </w:pPr>
      <w:rPr>
        <w:rFonts w:ascii="Arial" w:hAnsi="Arial" w:hint="default"/>
      </w:rPr>
    </w:lvl>
    <w:lvl w:ilvl="6" w:tplc="86281984" w:tentative="1">
      <w:start w:val="1"/>
      <w:numFmt w:val="bullet"/>
      <w:lvlText w:val="•"/>
      <w:lvlJc w:val="left"/>
      <w:pPr>
        <w:tabs>
          <w:tab w:val="num" w:pos="5040"/>
        </w:tabs>
        <w:ind w:left="5040" w:hanging="360"/>
      </w:pPr>
      <w:rPr>
        <w:rFonts w:ascii="Arial" w:hAnsi="Arial" w:hint="default"/>
      </w:rPr>
    </w:lvl>
    <w:lvl w:ilvl="7" w:tplc="48A8DAE8" w:tentative="1">
      <w:start w:val="1"/>
      <w:numFmt w:val="bullet"/>
      <w:lvlText w:val="•"/>
      <w:lvlJc w:val="left"/>
      <w:pPr>
        <w:tabs>
          <w:tab w:val="num" w:pos="5760"/>
        </w:tabs>
        <w:ind w:left="5760" w:hanging="360"/>
      </w:pPr>
      <w:rPr>
        <w:rFonts w:ascii="Arial" w:hAnsi="Arial" w:hint="default"/>
      </w:rPr>
    </w:lvl>
    <w:lvl w:ilvl="8" w:tplc="83CA5FD8" w:tentative="1">
      <w:start w:val="1"/>
      <w:numFmt w:val="bullet"/>
      <w:lvlText w:val="•"/>
      <w:lvlJc w:val="left"/>
      <w:pPr>
        <w:tabs>
          <w:tab w:val="num" w:pos="6480"/>
        </w:tabs>
        <w:ind w:left="6480" w:hanging="360"/>
      </w:pPr>
      <w:rPr>
        <w:rFonts w:ascii="Arial" w:hAnsi="Arial" w:hint="default"/>
      </w:rPr>
    </w:lvl>
  </w:abstractNum>
  <w:abstractNum w:abstractNumId="11">
    <w:nsid w:val="36FD596D"/>
    <w:multiLevelType w:val="hybridMultilevel"/>
    <w:tmpl w:val="1B4C9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9B4071"/>
    <w:multiLevelType w:val="hybridMultilevel"/>
    <w:tmpl w:val="CF52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3E5E2F"/>
    <w:multiLevelType w:val="hybridMultilevel"/>
    <w:tmpl w:val="C7A2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AB14E9"/>
    <w:multiLevelType w:val="hybridMultilevel"/>
    <w:tmpl w:val="A650D5DA"/>
    <w:lvl w:ilvl="0" w:tplc="B3381714">
      <w:start w:val="1"/>
      <w:numFmt w:val="bullet"/>
      <w:lvlText w:val="•"/>
      <w:lvlJc w:val="left"/>
      <w:pPr>
        <w:tabs>
          <w:tab w:val="num" w:pos="720"/>
        </w:tabs>
        <w:ind w:left="720" w:hanging="360"/>
      </w:pPr>
      <w:rPr>
        <w:rFonts w:ascii="Arial" w:hAnsi="Arial" w:hint="default"/>
      </w:rPr>
    </w:lvl>
    <w:lvl w:ilvl="1" w:tplc="A7CA61E4" w:tentative="1">
      <w:start w:val="1"/>
      <w:numFmt w:val="bullet"/>
      <w:lvlText w:val="•"/>
      <w:lvlJc w:val="left"/>
      <w:pPr>
        <w:tabs>
          <w:tab w:val="num" w:pos="1440"/>
        </w:tabs>
        <w:ind w:left="1440" w:hanging="360"/>
      </w:pPr>
      <w:rPr>
        <w:rFonts w:ascii="Arial" w:hAnsi="Arial" w:hint="default"/>
      </w:rPr>
    </w:lvl>
    <w:lvl w:ilvl="2" w:tplc="06D69ED8" w:tentative="1">
      <w:start w:val="1"/>
      <w:numFmt w:val="bullet"/>
      <w:lvlText w:val="•"/>
      <w:lvlJc w:val="left"/>
      <w:pPr>
        <w:tabs>
          <w:tab w:val="num" w:pos="2160"/>
        </w:tabs>
        <w:ind w:left="2160" w:hanging="360"/>
      </w:pPr>
      <w:rPr>
        <w:rFonts w:ascii="Arial" w:hAnsi="Arial" w:hint="default"/>
      </w:rPr>
    </w:lvl>
    <w:lvl w:ilvl="3" w:tplc="660077B4" w:tentative="1">
      <w:start w:val="1"/>
      <w:numFmt w:val="bullet"/>
      <w:lvlText w:val="•"/>
      <w:lvlJc w:val="left"/>
      <w:pPr>
        <w:tabs>
          <w:tab w:val="num" w:pos="2880"/>
        </w:tabs>
        <w:ind w:left="2880" w:hanging="360"/>
      </w:pPr>
      <w:rPr>
        <w:rFonts w:ascii="Arial" w:hAnsi="Arial" w:hint="default"/>
      </w:rPr>
    </w:lvl>
    <w:lvl w:ilvl="4" w:tplc="D7126154" w:tentative="1">
      <w:start w:val="1"/>
      <w:numFmt w:val="bullet"/>
      <w:lvlText w:val="•"/>
      <w:lvlJc w:val="left"/>
      <w:pPr>
        <w:tabs>
          <w:tab w:val="num" w:pos="3600"/>
        </w:tabs>
        <w:ind w:left="3600" w:hanging="360"/>
      </w:pPr>
      <w:rPr>
        <w:rFonts w:ascii="Arial" w:hAnsi="Arial" w:hint="default"/>
      </w:rPr>
    </w:lvl>
    <w:lvl w:ilvl="5" w:tplc="2FC62484" w:tentative="1">
      <w:start w:val="1"/>
      <w:numFmt w:val="bullet"/>
      <w:lvlText w:val="•"/>
      <w:lvlJc w:val="left"/>
      <w:pPr>
        <w:tabs>
          <w:tab w:val="num" w:pos="4320"/>
        </w:tabs>
        <w:ind w:left="4320" w:hanging="360"/>
      </w:pPr>
      <w:rPr>
        <w:rFonts w:ascii="Arial" w:hAnsi="Arial" w:hint="default"/>
      </w:rPr>
    </w:lvl>
    <w:lvl w:ilvl="6" w:tplc="27CE71BA" w:tentative="1">
      <w:start w:val="1"/>
      <w:numFmt w:val="bullet"/>
      <w:lvlText w:val="•"/>
      <w:lvlJc w:val="left"/>
      <w:pPr>
        <w:tabs>
          <w:tab w:val="num" w:pos="5040"/>
        </w:tabs>
        <w:ind w:left="5040" w:hanging="360"/>
      </w:pPr>
      <w:rPr>
        <w:rFonts w:ascii="Arial" w:hAnsi="Arial" w:hint="default"/>
      </w:rPr>
    </w:lvl>
    <w:lvl w:ilvl="7" w:tplc="4E8A7274" w:tentative="1">
      <w:start w:val="1"/>
      <w:numFmt w:val="bullet"/>
      <w:lvlText w:val="•"/>
      <w:lvlJc w:val="left"/>
      <w:pPr>
        <w:tabs>
          <w:tab w:val="num" w:pos="5760"/>
        </w:tabs>
        <w:ind w:left="5760" w:hanging="360"/>
      </w:pPr>
      <w:rPr>
        <w:rFonts w:ascii="Arial" w:hAnsi="Arial" w:hint="default"/>
      </w:rPr>
    </w:lvl>
    <w:lvl w:ilvl="8" w:tplc="46185F46" w:tentative="1">
      <w:start w:val="1"/>
      <w:numFmt w:val="bullet"/>
      <w:lvlText w:val="•"/>
      <w:lvlJc w:val="left"/>
      <w:pPr>
        <w:tabs>
          <w:tab w:val="num" w:pos="6480"/>
        </w:tabs>
        <w:ind w:left="6480" w:hanging="360"/>
      </w:pPr>
      <w:rPr>
        <w:rFonts w:ascii="Arial" w:hAnsi="Arial" w:hint="default"/>
      </w:rPr>
    </w:lvl>
  </w:abstractNum>
  <w:abstractNum w:abstractNumId="15">
    <w:nsid w:val="43682D57"/>
    <w:multiLevelType w:val="hybridMultilevel"/>
    <w:tmpl w:val="450402E8"/>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6">
    <w:nsid w:val="472C3793"/>
    <w:multiLevelType w:val="hybridMultilevel"/>
    <w:tmpl w:val="AB7C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F719F"/>
    <w:multiLevelType w:val="hybridMultilevel"/>
    <w:tmpl w:val="749ABB3E"/>
    <w:lvl w:ilvl="0" w:tplc="04090001">
      <w:start w:val="1"/>
      <w:numFmt w:val="bullet"/>
      <w:lvlText w:val=""/>
      <w:lvlJc w:val="left"/>
      <w:pPr>
        <w:ind w:left="1691" w:hanging="360"/>
      </w:pPr>
      <w:rPr>
        <w:rFonts w:ascii="Symbol" w:hAnsi="Symbol" w:hint="default"/>
        <w:sz w:val="24"/>
      </w:rPr>
    </w:lvl>
    <w:lvl w:ilvl="1" w:tplc="04090019" w:tentative="1">
      <w:start w:val="1"/>
      <w:numFmt w:val="lowerLetter"/>
      <w:lvlText w:val="%2."/>
      <w:lvlJc w:val="left"/>
      <w:pPr>
        <w:ind w:left="2411" w:hanging="360"/>
      </w:pPr>
    </w:lvl>
    <w:lvl w:ilvl="2" w:tplc="0409001B" w:tentative="1">
      <w:start w:val="1"/>
      <w:numFmt w:val="lowerRoman"/>
      <w:lvlText w:val="%3."/>
      <w:lvlJc w:val="right"/>
      <w:pPr>
        <w:ind w:left="3131" w:hanging="180"/>
      </w:pPr>
    </w:lvl>
    <w:lvl w:ilvl="3" w:tplc="0409000F" w:tentative="1">
      <w:start w:val="1"/>
      <w:numFmt w:val="decimal"/>
      <w:lvlText w:val="%4."/>
      <w:lvlJc w:val="left"/>
      <w:pPr>
        <w:ind w:left="3851" w:hanging="360"/>
      </w:pPr>
    </w:lvl>
    <w:lvl w:ilvl="4" w:tplc="04090019" w:tentative="1">
      <w:start w:val="1"/>
      <w:numFmt w:val="lowerLetter"/>
      <w:lvlText w:val="%5."/>
      <w:lvlJc w:val="left"/>
      <w:pPr>
        <w:ind w:left="4571" w:hanging="360"/>
      </w:pPr>
    </w:lvl>
    <w:lvl w:ilvl="5" w:tplc="0409001B" w:tentative="1">
      <w:start w:val="1"/>
      <w:numFmt w:val="lowerRoman"/>
      <w:lvlText w:val="%6."/>
      <w:lvlJc w:val="right"/>
      <w:pPr>
        <w:ind w:left="5291" w:hanging="180"/>
      </w:pPr>
    </w:lvl>
    <w:lvl w:ilvl="6" w:tplc="0409000F" w:tentative="1">
      <w:start w:val="1"/>
      <w:numFmt w:val="decimal"/>
      <w:lvlText w:val="%7."/>
      <w:lvlJc w:val="left"/>
      <w:pPr>
        <w:ind w:left="6011" w:hanging="360"/>
      </w:pPr>
    </w:lvl>
    <w:lvl w:ilvl="7" w:tplc="04090019" w:tentative="1">
      <w:start w:val="1"/>
      <w:numFmt w:val="lowerLetter"/>
      <w:lvlText w:val="%8."/>
      <w:lvlJc w:val="left"/>
      <w:pPr>
        <w:ind w:left="6731" w:hanging="360"/>
      </w:pPr>
    </w:lvl>
    <w:lvl w:ilvl="8" w:tplc="0409001B" w:tentative="1">
      <w:start w:val="1"/>
      <w:numFmt w:val="lowerRoman"/>
      <w:lvlText w:val="%9."/>
      <w:lvlJc w:val="right"/>
      <w:pPr>
        <w:ind w:left="7451" w:hanging="180"/>
      </w:pPr>
    </w:lvl>
  </w:abstractNum>
  <w:abstractNum w:abstractNumId="18">
    <w:nsid w:val="496E4EE8"/>
    <w:multiLevelType w:val="hybridMultilevel"/>
    <w:tmpl w:val="A2B454FE"/>
    <w:lvl w:ilvl="0" w:tplc="1EC280BA">
      <w:start w:val="1"/>
      <w:numFmt w:val="bullet"/>
      <w:lvlText w:val=""/>
      <w:lvlJc w:val="left"/>
      <w:pPr>
        <w:tabs>
          <w:tab w:val="num" w:pos="720"/>
        </w:tabs>
        <w:ind w:left="720" w:hanging="360"/>
      </w:pPr>
      <w:rPr>
        <w:rFonts w:ascii="Wingdings" w:hAnsi="Wingdings" w:hint="default"/>
      </w:rPr>
    </w:lvl>
    <w:lvl w:ilvl="1" w:tplc="D23AA6EA" w:tentative="1">
      <w:start w:val="1"/>
      <w:numFmt w:val="bullet"/>
      <w:lvlText w:val=""/>
      <w:lvlJc w:val="left"/>
      <w:pPr>
        <w:tabs>
          <w:tab w:val="num" w:pos="1440"/>
        </w:tabs>
        <w:ind w:left="1440" w:hanging="360"/>
      </w:pPr>
      <w:rPr>
        <w:rFonts w:ascii="Wingdings" w:hAnsi="Wingdings" w:hint="default"/>
      </w:rPr>
    </w:lvl>
    <w:lvl w:ilvl="2" w:tplc="E3B2B93C" w:tentative="1">
      <w:start w:val="1"/>
      <w:numFmt w:val="bullet"/>
      <w:lvlText w:val=""/>
      <w:lvlJc w:val="left"/>
      <w:pPr>
        <w:tabs>
          <w:tab w:val="num" w:pos="2160"/>
        </w:tabs>
        <w:ind w:left="2160" w:hanging="360"/>
      </w:pPr>
      <w:rPr>
        <w:rFonts w:ascii="Wingdings" w:hAnsi="Wingdings" w:hint="default"/>
      </w:rPr>
    </w:lvl>
    <w:lvl w:ilvl="3" w:tplc="E9A4EF78" w:tentative="1">
      <w:start w:val="1"/>
      <w:numFmt w:val="bullet"/>
      <w:lvlText w:val=""/>
      <w:lvlJc w:val="left"/>
      <w:pPr>
        <w:tabs>
          <w:tab w:val="num" w:pos="2880"/>
        </w:tabs>
        <w:ind w:left="2880" w:hanging="360"/>
      </w:pPr>
      <w:rPr>
        <w:rFonts w:ascii="Wingdings" w:hAnsi="Wingdings" w:hint="default"/>
      </w:rPr>
    </w:lvl>
    <w:lvl w:ilvl="4" w:tplc="8DEC0F6E" w:tentative="1">
      <w:start w:val="1"/>
      <w:numFmt w:val="bullet"/>
      <w:lvlText w:val=""/>
      <w:lvlJc w:val="left"/>
      <w:pPr>
        <w:tabs>
          <w:tab w:val="num" w:pos="3600"/>
        </w:tabs>
        <w:ind w:left="3600" w:hanging="360"/>
      </w:pPr>
      <w:rPr>
        <w:rFonts w:ascii="Wingdings" w:hAnsi="Wingdings" w:hint="default"/>
      </w:rPr>
    </w:lvl>
    <w:lvl w:ilvl="5" w:tplc="4BFC53BE" w:tentative="1">
      <w:start w:val="1"/>
      <w:numFmt w:val="bullet"/>
      <w:lvlText w:val=""/>
      <w:lvlJc w:val="left"/>
      <w:pPr>
        <w:tabs>
          <w:tab w:val="num" w:pos="4320"/>
        </w:tabs>
        <w:ind w:left="4320" w:hanging="360"/>
      </w:pPr>
      <w:rPr>
        <w:rFonts w:ascii="Wingdings" w:hAnsi="Wingdings" w:hint="default"/>
      </w:rPr>
    </w:lvl>
    <w:lvl w:ilvl="6" w:tplc="0D56EEA6" w:tentative="1">
      <w:start w:val="1"/>
      <w:numFmt w:val="bullet"/>
      <w:lvlText w:val=""/>
      <w:lvlJc w:val="left"/>
      <w:pPr>
        <w:tabs>
          <w:tab w:val="num" w:pos="5040"/>
        </w:tabs>
        <w:ind w:left="5040" w:hanging="360"/>
      </w:pPr>
      <w:rPr>
        <w:rFonts w:ascii="Wingdings" w:hAnsi="Wingdings" w:hint="default"/>
      </w:rPr>
    </w:lvl>
    <w:lvl w:ilvl="7" w:tplc="120E1880" w:tentative="1">
      <w:start w:val="1"/>
      <w:numFmt w:val="bullet"/>
      <w:lvlText w:val=""/>
      <w:lvlJc w:val="left"/>
      <w:pPr>
        <w:tabs>
          <w:tab w:val="num" w:pos="5760"/>
        </w:tabs>
        <w:ind w:left="5760" w:hanging="360"/>
      </w:pPr>
      <w:rPr>
        <w:rFonts w:ascii="Wingdings" w:hAnsi="Wingdings" w:hint="default"/>
      </w:rPr>
    </w:lvl>
    <w:lvl w:ilvl="8" w:tplc="533234EC" w:tentative="1">
      <w:start w:val="1"/>
      <w:numFmt w:val="bullet"/>
      <w:lvlText w:val=""/>
      <w:lvlJc w:val="left"/>
      <w:pPr>
        <w:tabs>
          <w:tab w:val="num" w:pos="6480"/>
        </w:tabs>
        <w:ind w:left="6480" w:hanging="360"/>
      </w:pPr>
      <w:rPr>
        <w:rFonts w:ascii="Wingdings" w:hAnsi="Wingdings" w:hint="default"/>
      </w:rPr>
    </w:lvl>
  </w:abstractNum>
  <w:abstractNum w:abstractNumId="19">
    <w:nsid w:val="4AB077EE"/>
    <w:multiLevelType w:val="hybridMultilevel"/>
    <w:tmpl w:val="58CE38EE"/>
    <w:lvl w:ilvl="0" w:tplc="47DACFD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D6D230E"/>
    <w:multiLevelType w:val="hybridMultilevel"/>
    <w:tmpl w:val="065411FE"/>
    <w:lvl w:ilvl="0" w:tplc="7C2E7282">
      <w:start w:val="1"/>
      <w:numFmt w:val="bullet"/>
      <w:lvlText w:val="•"/>
      <w:lvlJc w:val="left"/>
      <w:pPr>
        <w:tabs>
          <w:tab w:val="num" w:pos="720"/>
        </w:tabs>
        <w:ind w:left="720" w:hanging="360"/>
      </w:pPr>
      <w:rPr>
        <w:rFonts w:ascii="Arial" w:hAnsi="Arial" w:hint="default"/>
      </w:rPr>
    </w:lvl>
    <w:lvl w:ilvl="1" w:tplc="75B40AC2" w:tentative="1">
      <w:start w:val="1"/>
      <w:numFmt w:val="bullet"/>
      <w:lvlText w:val="•"/>
      <w:lvlJc w:val="left"/>
      <w:pPr>
        <w:tabs>
          <w:tab w:val="num" w:pos="1440"/>
        </w:tabs>
        <w:ind w:left="1440" w:hanging="360"/>
      </w:pPr>
      <w:rPr>
        <w:rFonts w:ascii="Arial" w:hAnsi="Arial" w:hint="default"/>
      </w:rPr>
    </w:lvl>
    <w:lvl w:ilvl="2" w:tplc="38B4DA60" w:tentative="1">
      <w:start w:val="1"/>
      <w:numFmt w:val="bullet"/>
      <w:lvlText w:val="•"/>
      <w:lvlJc w:val="left"/>
      <w:pPr>
        <w:tabs>
          <w:tab w:val="num" w:pos="2160"/>
        </w:tabs>
        <w:ind w:left="2160" w:hanging="360"/>
      </w:pPr>
      <w:rPr>
        <w:rFonts w:ascii="Arial" w:hAnsi="Arial" w:hint="default"/>
      </w:rPr>
    </w:lvl>
    <w:lvl w:ilvl="3" w:tplc="2E56EF6E" w:tentative="1">
      <w:start w:val="1"/>
      <w:numFmt w:val="bullet"/>
      <w:lvlText w:val="•"/>
      <w:lvlJc w:val="left"/>
      <w:pPr>
        <w:tabs>
          <w:tab w:val="num" w:pos="2880"/>
        </w:tabs>
        <w:ind w:left="2880" w:hanging="360"/>
      </w:pPr>
      <w:rPr>
        <w:rFonts w:ascii="Arial" w:hAnsi="Arial" w:hint="default"/>
      </w:rPr>
    </w:lvl>
    <w:lvl w:ilvl="4" w:tplc="19589706" w:tentative="1">
      <w:start w:val="1"/>
      <w:numFmt w:val="bullet"/>
      <w:lvlText w:val="•"/>
      <w:lvlJc w:val="left"/>
      <w:pPr>
        <w:tabs>
          <w:tab w:val="num" w:pos="3600"/>
        </w:tabs>
        <w:ind w:left="3600" w:hanging="360"/>
      </w:pPr>
      <w:rPr>
        <w:rFonts w:ascii="Arial" w:hAnsi="Arial" w:hint="default"/>
      </w:rPr>
    </w:lvl>
    <w:lvl w:ilvl="5" w:tplc="41887446" w:tentative="1">
      <w:start w:val="1"/>
      <w:numFmt w:val="bullet"/>
      <w:lvlText w:val="•"/>
      <w:lvlJc w:val="left"/>
      <w:pPr>
        <w:tabs>
          <w:tab w:val="num" w:pos="4320"/>
        </w:tabs>
        <w:ind w:left="4320" w:hanging="360"/>
      </w:pPr>
      <w:rPr>
        <w:rFonts w:ascii="Arial" w:hAnsi="Arial" w:hint="default"/>
      </w:rPr>
    </w:lvl>
    <w:lvl w:ilvl="6" w:tplc="464C44E0" w:tentative="1">
      <w:start w:val="1"/>
      <w:numFmt w:val="bullet"/>
      <w:lvlText w:val="•"/>
      <w:lvlJc w:val="left"/>
      <w:pPr>
        <w:tabs>
          <w:tab w:val="num" w:pos="5040"/>
        </w:tabs>
        <w:ind w:left="5040" w:hanging="360"/>
      </w:pPr>
      <w:rPr>
        <w:rFonts w:ascii="Arial" w:hAnsi="Arial" w:hint="default"/>
      </w:rPr>
    </w:lvl>
    <w:lvl w:ilvl="7" w:tplc="C46025A0" w:tentative="1">
      <w:start w:val="1"/>
      <w:numFmt w:val="bullet"/>
      <w:lvlText w:val="•"/>
      <w:lvlJc w:val="left"/>
      <w:pPr>
        <w:tabs>
          <w:tab w:val="num" w:pos="5760"/>
        </w:tabs>
        <w:ind w:left="5760" w:hanging="360"/>
      </w:pPr>
      <w:rPr>
        <w:rFonts w:ascii="Arial" w:hAnsi="Arial" w:hint="default"/>
      </w:rPr>
    </w:lvl>
    <w:lvl w:ilvl="8" w:tplc="EC80AABC" w:tentative="1">
      <w:start w:val="1"/>
      <w:numFmt w:val="bullet"/>
      <w:lvlText w:val="•"/>
      <w:lvlJc w:val="left"/>
      <w:pPr>
        <w:tabs>
          <w:tab w:val="num" w:pos="6480"/>
        </w:tabs>
        <w:ind w:left="6480" w:hanging="360"/>
      </w:pPr>
      <w:rPr>
        <w:rFonts w:ascii="Arial" w:hAnsi="Arial" w:hint="default"/>
      </w:rPr>
    </w:lvl>
  </w:abstractNum>
  <w:abstractNum w:abstractNumId="21">
    <w:nsid w:val="4F2A4C9F"/>
    <w:multiLevelType w:val="hybridMultilevel"/>
    <w:tmpl w:val="1F20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827409"/>
    <w:multiLevelType w:val="hybridMultilevel"/>
    <w:tmpl w:val="AEC2C41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45E5845"/>
    <w:multiLevelType w:val="hybridMultilevel"/>
    <w:tmpl w:val="D5F8160E"/>
    <w:lvl w:ilvl="0" w:tplc="576AF67E">
      <w:start w:val="1"/>
      <w:numFmt w:val="lowerLetter"/>
      <w:lvlText w:val="%1."/>
      <w:lvlJc w:val="left"/>
      <w:pPr>
        <w:ind w:left="1691" w:hanging="360"/>
      </w:pPr>
      <w:rPr>
        <w:sz w:val="24"/>
      </w:rPr>
    </w:lvl>
    <w:lvl w:ilvl="1" w:tplc="04090019" w:tentative="1">
      <w:start w:val="1"/>
      <w:numFmt w:val="lowerLetter"/>
      <w:lvlText w:val="%2."/>
      <w:lvlJc w:val="left"/>
      <w:pPr>
        <w:ind w:left="2411" w:hanging="360"/>
      </w:pPr>
    </w:lvl>
    <w:lvl w:ilvl="2" w:tplc="0409001B" w:tentative="1">
      <w:start w:val="1"/>
      <w:numFmt w:val="lowerRoman"/>
      <w:lvlText w:val="%3."/>
      <w:lvlJc w:val="right"/>
      <w:pPr>
        <w:ind w:left="3131" w:hanging="180"/>
      </w:pPr>
    </w:lvl>
    <w:lvl w:ilvl="3" w:tplc="0409000F" w:tentative="1">
      <w:start w:val="1"/>
      <w:numFmt w:val="decimal"/>
      <w:lvlText w:val="%4."/>
      <w:lvlJc w:val="left"/>
      <w:pPr>
        <w:ind w:left="3851" w:hanging="360"/>
      </w:pPr>
    </w:lvl>
    <w:lvl w:ilvl="4" w:tplc="04090019" w:tentative="1">
      <w:start w:val="1"/>
      <w:numFmt w:val="lowerLetter"/>
      <w:lvlText w:val="%5."/>
      <w:lvlJc w:val="left"/>
      <w:pPr>
        <w:ind w:left="4571" w:hanging="360"/>
      </w:pPr>
    </w:lvl>
    <w:lvl w:ilvl="5" w:tplc="0409001B" w:tentative="1">
      <w:start w:val="1"/>
      <w:numFmt w:val="lowerRoman"/>
      <w:lvlText w:val="%6."/>
      <w:lvlJc w:val="right"/>
      <w:pPr>
        <w:ind w:left="5291" w:hanging="180"/>
      </w:pPr>
    </w:lvl>
    <w:lvl w:ilvl="6" w:tplc="0409000F" w:tentative="1">
      <w:start w:val="1"/>
      <w:numFmt w:val="decimal"/>
      <w:lvlText w:val="%7."/>
      <w:lvlJc w:val="left"/>
      <w:pPr>
        <w:ind w:left="6011" w:hanging="360"/>
      </w:pPr>
    </w:lvl>
    <w:lvl w:ilvl="7" w:tplc="04090019" w:tentative="1">
      <w:start w:val="1"/>
      <w:numFmt w:val="lowerLetter"/>
      <w:lvlText w:val="%8."/>
      <w:lvlJc w:val="left"/>
      <w:pPr>
        <w:ind w:left="6731" w:hanging="360"/>
      </w:pPr>
    </w:lvl>
    <w:lvl w:ilvl="8" w:tplc="0409001B" w:tentative="1">
      <w:start w:val="1"/>
      <w:numFmt w:val="lowerRoman"/>
      <w:lvlText w:val="%9."/>
      <w:lvlJc w:val="right"/>
      <w:pPr>
        <w:ind w:left="7451" w:hanging="180"/>
      </w:pPr>
    </w:lvl>
  </w:abstractNum>
  <w:abstractNum w:abstractNumId="24">
    <w:nsid w:val="55321B08"/>
    <w:multiLevelType w:val="hybridMultilevel"/>
    <w:tmpl w:val="6974F374"/>
    <w:lvl w:ilvl="0" w:tplc="58F8B3B6">
      <w:start w:val="1"/>
      <w:numFmt w:val="bullet"/>
      <w:lvlText w:val="•"/>
      <w:lvlJc w:val="left"/>
      <w:pPr>
        <w:tabs>
          <w:tab w:val="num" w:pos="720"/>
        </w:tabs>
        <w:ind w:left="720" w:hanging="360"/>
      </w:pPr>
      <w:rPr>
        <w:rFonts w:ascii="Arial" w:hAnsi="Arial" w:hint="default"/>
      </w:rPr>
    </w:lvl>
    <w:lvl w:ilvl="1" w:tplc="F2264972" w:tentative="1">
      <w:start w:val="1"/>
      <w:numFmt w:val="bullet"/>
      <w:lvlText w:val="•"/>
      <w:lvlJc w:val="left"/>
      <w:pPr>
        <w:tabs>
          <w:tab w:val="num" w:pos="1440"/>
        </w:tabs>
        <w:ind w:left="1440" w:hanging="360"/>
      </w:pPr>
      <w:rPr>
        <w:rFonts w:ascii="Arial" w:hAnsi="Arial" w:hint="default"/>
      </w:rPr>
    </w:lvl>
    <w:lvl w:ilvl="2" w:tplc="14E4AE2E" w:tentative="1">
      <w:start w:val="1"/>
      <w:numFmt w:val="bullet"/>
      <w:lvlText w:val="•"/>
      <w:lvlJc w:val="left"/>
      <w:pPr>
        <w:tabs>
          <w:tab w:val="num" w:pos="2160"/>
        </w:tabs>
        <w:ind w:left="2160" w:hanging="360"/>
      </w:pPr>
      <w:rPr>
        <w:rFonts w:ascii="Arial" w:hAnsi="Arial" w:hint="default"/>
      </w:rPr>
    </w:lvl>
    <w:lvl w:ilvl="3" w:tplc="C366A922" w:tentative="1">
      <w:start w:val="1"/>
      <w:numFmt w:val="bullet"/>
      <w:lvlText w:val="•"/>
      <w:lvlJc w:val="left"/>
      <w:pPr>
        <w:tabs>
          <w:tab w:val="num" w:pos="2880"/>
        </w:tabs>
        <w:ind w:left="2880" w:hanging="360"/>
      </w:pPr>
      <w:rPr>
        <w:rFonts w:ascii="Arial" w:hAnsi="Arial" w:hint="default"/>
      </w:rPr>
    </w:lvl>
    <w:lvl w:ilvl="4" w:tplc="18F02AFE" w:tentative="1">
      <w:start w:val="1"/>
      <w:numFmt w:val="bullet"/>
      <w:lvlText w:val="•"/>
      <w:lvlJc w:val="left"/>
      <w:pPr>
        <w:tabs>
          <w:tab w:val="num" w:pos="3600"/>
        </w:tabs>
        <w:ind w:left="3600" w:hanging="360"/>
      </w:pPr>
      <w:rPr>
        <w:rFonts w:ascii="Arial" w:hAnsi="Arial" w:hint="default"/>
      </w:rPr>
    </w:lvl>
    <w:lvl w:ilvl="5" w:tplc="CAC8D6DA" w:tentative="1">
      <w:start w:val="1"/>
      <w:numFmt w:val="bullet"/>
      <w:lvlText w:val="•"/>
      <w:lvlJc w:val="left"/>
      <w:pPr>
        <w:tabs>
          <w:tab w:val="num" w:pos="4320"/>
        </w:tabs>
        <w:ind w:left="4320" w:hanging="360"/>
      </w:pPr>
      <w:rPr>
        <w:rFonts w:ascii="Arial" w:hAnsi="Arial" w:hint="default"/>
      </w:rPr>
    </w:lvl>
    <w:lvl w:ilvl="6" w:tplc="05027F8A" w:tentative="1">
      <w:start w:val="1"/>
      <w:numFmt w:val="bullet"/>
      <w:lvlText w:val="•"/>
      <w:lvlJc w:val="left"/>
      <w:pPr>
        <w:tabs>
          <w:tab w:val="num" w:pos="5040"/>
        </w:tabs>
        <w:ind w:left="5040" w:hanging="360"/>
      </w:pPr>
      <w:rPr>
        <w:rFonts w:ascii="Arial" w:hAnsi="Arial" w:hint="default"/>
      </w:rPr>
    </w:lvl>
    <w:lvl w:ilvl="7" w:tplc="4C0834AE" w:tentative="1">
      <w:start w:val="1"/>
      <w:numFmt w:val="bullet"/>
      <w:lvlText w:val="•"/>
      <w:lvlJc w:val="left"/>
      <w:pPr>
        <w:tabs>
          <w:tab w:val="num" w:pos="5760"/>
        </w:tabs>
        <w:ind w:left="5760" w:hanging="360"/>
      </w:pPr>
      <w:rPr>
        <w:rFonts w:ascii="Arial" w:hAnsi="Arial" w:hint="default"/>
      </w:rPr>
    </w:lvl>
    <w:lvl w:ilvl="8" w:tplc="5E72D9C6" w:tentative="1">
      <w:start w:val="1"/>
      <w:numFmt w:val="bullet"/>
      <w:lvlText w:val="•"/>
      <w:lvlJc w:val="left"/>
      <w:pPr>
        <w:tabs>
          <w:tab w:val="num" w:pos="6480"/>
        </w:tabs>
        <w:ind w:left="6480" w:hanging="360"/>
      </w:pPr>
      <w:rPr>
        <w:rFonts w:ascii="Arial" w:hAnsi="Arial" w:hint="default"/>
      </w:rPr>
    </w:lvl>
  </w:abstractNum>
  <w:abstractNum w:abstractNumId="25">
    <w:nsid w:val="55BB1D1D"/>
    <w:multiLevelType w:val="hybridMultilevel"/>
    <w:tmpl w:val="437C411E"/>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6">
    <w:nsid w:val="56CD3818"/>
    <w:multiLevelType w:val="hybridMultilevel"/>
    <w:tmpl w:val="B210B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0040BB"/>
    <w:multiLevelType w:val="hybridMultilevel"/>
    <w:tmpl w:val="6554E78A"/>
    <w:lvl w:ilvl="0" w:tplc="04090001">
      <w:start w:val="1"/>
      <w:numFmt w:val="bullet"/>
      <w:lvlText w:val=""/>
      <w:lvlJc w:val="left"/>
      <w:pPr>
        <w:ind w:left="720" w:hanging="360"/>
      </w:pPr>
      <w:rPr>
        <w:rFonts w:ascii="Symbol" w:hAnsi="Symbol" w:hint="default"/>
      </w:rPr>
    </w:lvl>
    <w:lvl w:ilvl="1" w:tplc="2BC8DFE4">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A905EC"/>
    <w:multiLevelType w:val="hybridMultilevel"/>
    <w:tmpl w:val="A7EED5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4474F2E"/>
    <w:multiLevelType w:val="hybridMultilevel"/>
    <w:tmpl w:val="9A60C0B0"/>
    <w:lvl w:ilvl="0" w:tplc="D63E9F5C">
      <w:start w:val="1"/>
      <w:numFmt w:val="bullet"/>
      <w:lvlText w:val="•"/>
      <w:lvlJc w:val="left"/>
      <w:pPr>
        <w:tabs>
          <w:tab w:val="num" w:pos="720"/>
        </w:tabs>
        <w:ind w:left="720" w:hanging="360"/>
      </w:pPr>
      <w:rPr>
        <w:rFonts w:ascii="Arial" w:hAnsi="Arial" w:hint="default"/>
      </w:rPr>
    </w:lvl>
    <w:lvl w:ilvl="1" w:tplc="20C6B92E" w:tentative="1">
      <w:start w:val="1"/>
      <w:numFmt w:val="bullet"/>
      <w:lvlText w:val="•"/>
      <w:lvlJc w:val="left"/>
      <w:pPr>
        <w:tabs>
          <w:tab w:val="num" w:pos="1440"/>
        </w:tabs>
        <w:ind w:left="1440" w:hanging="360"/>
      </w:pPr>
      <w:rPr>
        <w:rFonts w:ascii="Arial" w:hAnsi="Arial" w:hint="default"/>
      </w:rPr>
    </w:lvl>
    <w:lvl w:ilvl="2" w:tplc="99D27E9E" w:tentative="1">
      <w:start w:val="1"/>
      <w:numFmt w:val="bullet"/>
      <w:lvlText w:val="•"/>
      <w:lvlJc w:val="left"/>
      <w:pPr>
        <w:tabs>
          <w:tab w:val="num" w:pos="2160"/>
        </w:tabs>
        <w:ind w:left="2160" w:hanging="360"/>
      </w:pPr>
      <w:rPr>
        <w:rFonts w:ascii="Arial" w:hAnsi="Arial" w:hint="default"/>
      </w:rPr>
    </w:lvl>
    <w:lvl w:ilvl="3" w:tplc="DD6CFED4" w:tentative="1">
      <w:start w:val="1"/>
      <w:numFmt w:val="bullet"/>
      <w:lvlText w:val="•"/>
      <w:lvlJc w:val="left"/>
      <w:pPr>
        <w:tabs>
          <w:tab w:val="num" w:pos="2880"/>
        </w:tabs>
        <w:ind w:left="2880" w:hanging="360"/>
      </w:pPr>
      <w:rPr>
        <w:rFonts w:ascii="Arial" w:hAnsi="Arial" w:hint="default"/>
      </w:rPr>
    </w:lvl>
    <w:lvl w:ilvl="4" w:tplc="A7B200E0" w:tentative="1">
      <w:start w:val="1"/>
      <w:numFmt w:val="bullet"/>
      <w:lvlText w:val="•"/>
      <w:lvlJc w:val="left"/>
      <w:pPr>
        <w:tabs>
          <w:tab w:val="num" w:pos="3600"/>
        </w:tabs>
        <w:ind w:left="3600" w:hanging="360"/>
      </w:pPr>
      <w:rPr>
        <w:rFonts w:ascii="Arial" w:hAnsi="Arial" w:hint="default"/>
      </w:rPr>
    </w:lvl>
    <w:lvl w:ilvl="5" w:tplc="10C010DC" w:tentative="1">
      <w:start w:val="1"/>
      <w:numFmt w:val="bullet"/>
      <w:lvlText w:val="•"/>
      <w:lvlJc w:val="left"/>
      <w:pPr>
        <w:tabs>
          <w:tab w:val="num" w:pos="4320"/>
        </w:tabs>
        <w:ind w:left="4320" w:hanging="360"/>
      </w:pPr>
      <w:rPr>
        <w:rFonts w:ascii="Arial" w:hAnsi="Arial" w:hint="default"/>
      </w:rPr>
    </w:lvl>
    <w:lvl w:ilvl="6" w:tplc="16FC3B20" w:tentative="1">
      <w:start w:val="1"/>
      <w:numFmt w:val="bullet"/>
      <w:lvlText w:val="•"/>
      <w:lvlJc w:val="left"/>
      <w:pPr>
        <w:tabs>
          <w:tab w:val="num" w:pos="5040"/>
        </w:tabs>
        <w:ind w:left="5040" w:hanging="360"/>
      </w:pPr>
      <w:rPr>
        <w:rFonts w:ascii="Arial" w:hAnsi="Arial" w:hint="default"/>
      </w:rPr>
    </w:lvl>
    <w:lvl w:ilvl="7" w:tplc="BBB45D2E" w:tentative="1">
      <w:start w:val="1"/>
      <w:numFmt w:val="bullet"/>
      <w:lvlText w:val="•"/>
      <w:lvlJc w:val="left"/>
      <w:pPr>
        <w:tabs>
          <w:tab w:val="num" w:pos="5760"/>
        </w:tabs>
        <w:ind w:left="5760" w:hanging="360"/>
      </w:pPr>
      <w:rPr>
        <w:rFonts w:ascii="Arial" w:hAnsi="Arial" w:hint="default"/>
      </w:rPr>
    </w:lvl>
    <w:lvl w:ilvl="8" w:tplc="0B2C1268" w:tentative="1">
      <w:start w:val="1"/>
      <w:numFmt w:val="bullet"/>
      <w:lvlText w:val="•"/>
      <w:lvlJc w:val="left"/>
      <w:pPr>
        <w:tabs>
          <w:tab w:val="num" w:pos="6480"/>
        </w:tabs>
        <w:ind w:left="6480" w:hanging="360"/>
      </w:pPr>
      <w:rPr>
        <w:rFonts w:ascii="Arial" w:hAnsi="Arial" w:hint="default"/>
      </w:rPr>
    </w:lvl>
  </w:abstractNum>
  <w:abstractNum w:abstractNumId="30">
    <w:nsid w:val="66A04D27"/>
    <w:multiLevelType w:val="hybridMultilevel"/>
    <w:tmpl w:val="1F0C6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3140EC"/>
    <w:multiLevelType w:val="hybridMultilevel"/>
    <w:tmpl w:val="396AEE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D8F4346"/>
    <w:multiLevelType w:val="hybridMultilevel"/>
    <w:tmpl w:val="1FA2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76062D"/>
    <w:multiLevelType w:val="hybridMultilevel"/>
    <w:tmpl w:val="2D64BF1E"/>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34">
    <w:nsid w:val="787567DE"/>
    <w:multiLevelType w:val="multilevel"/>
    <w:tmpl w:val="4AF4EBCE"/>
    <w:lvl w:ilvl="0">
      <w:start w:val="1"/>
      <w:numFmt w:val="decimal"/>
      <w:lvlText w:val="%1."/>
      <w:lvlJc w:val="left"/>
      <w:pPr>
        <w:ind w:left="360" w:hanging="360"/>
      </w:pPr>
      <w:rPr>
        <w:rFonts w:hint="default"/>
      </w:rPr>
    </w:lvl>
    <w:lvl w:ilvl="1">
      <w:start w:val="1"/>
      <w:numFmt w:val="bullet"/>
      <w:pStyle w:val="1"/>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A933CD1"/>
    <w:multiLevelType w:val="hybridMultilevel"/>
    <w:tmpl w:val="B386A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6E0EFB"/>
    <w:multiLevelType w:val="hybridMultilevel"/>
    <w:tmpl w:val="441084CE"/>
    <w:lvl w:ilvl="0" w:tplc="47DACFD8">
      <w:start w:val="1"/>
      <w:numFmt w:val="bullet"/>
      <w:lvlText w:val=""/>
      <w:lvlJc w:val="left"/>
      <w:pPr>
        <w:ind w:left="1805" w:hanging="360"/>
      </w:pPr>
      <w:rPr>
        <w:rFonts w:ascii="Wingdings" w:hAnsi="Wingdings"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37">
    <w:nsid w:val="7ED4598D"/>
    <w:multiLevelType w:val="hybridMultilevel"/>
    <w:tmpl w:val="9038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11"/>
  </w:num>
  <w:num w:numId="4">
    <w:abstractNumId w:val="3"/>
  </w:num>
  <w:num w:numId="5">
    <w:abstractNumId w:val="9"/>
  </w:num>
  <w:num w:numId="6">
    <w:abstractNumId w:val="6"/>
  </w:num>
  <w:num w:numId="7">
    <w:abstractNumId w:val="15"/>
  </w:num>
  <w:num w:numId="8">
    <w:abstractNumId w:val="12"/>
  </w:num>
  <w:num w:numId="9">
    <w:abstractNumId w:val="35"/>
  </w:num>
  <w:num w:numId="10">
    <w:abstractNumId w:val="0"/>
  </w:num>
  <w:num w:numId="11">
    <w:abstractNumId w:val="33"/>
  </w:num>
  <w:num w:numId="12">
    <w:abstractNumId w:val="19"/>
  </w:num>
  <w:num w:numId="13">
    <w:abstractNumId w:val="36"/>
  </w:num>
  <w:num w:numId="14">
    <w:abstractNumId w:val="30"/>
  </w:num>
  <w:num w:numId="15">
    <w:abstractNumId w:val="16"/>
  </w:num>
  <w:num w:numId="16">
    <w:abstractNumId w:val="21"/>
  </w:num>
  <w:num w:numId="17">
    <w:abstractNumId w:val="1"/>
  </w:num>
  <w:num w:numId="18">
    <w:abstractNumId w:val="13"/>
  </w:num>
  <w:num w:numId="19">
    <w:abstractNumId w:val="32"/>
  </w:num>
  <w:num w:numId="20">
    <w:abstractNumId w:val="37"/>
  </w:num>
  <w:num w:numId="21">
    <w:abstractNumId w:val="25"/>
  </w:num>
  <w:num w:numId="22">
    <w:abstractNumId w:val="18"/>
  </w:num>
  <w:num w:numId="23">
    <w:abstractNumId w:val="8"/>
  </w:num>
  <w:num w:numId="24">
    <w:abstractNumId w:val="14"/>
  </w:num>
  <w:num w:numId="25">
    <w:abstractNumId w:val="27"/>
  </w:num>
  <w:num w:numId="26">
    <w:abstractNumId w:val="23"/>
  </w:num>
  <w:num w:numId="27">
    <w:abstractNumId w:val="31"/>
  </w:num>
  <w:num w:numId="28">
    <w:abstractNumId w:val="22"/>
  </w:num>
  <w:num w:numId="29">
    <w:abstractNumId w:val="10"/>
  </w:num>
  <w:num w:numId="30">
    <w:abstractNumId w:val="29"/>
  </w:num>
  <w:num w:numId="31">
    <w:abstractNumId w:val="7"/>
  </w:num>
  <w:num w:numId="32">
    <w:abstractNumId w:val="20"/>
  </w:num>
  <w:num w:numId="33">
    <w:abstractNumId w:val="24"/>
  </w:num>
  <w:num w:numId="34">
    <w:abstractNumId w:val="4"/>
  </w:num>
  <w:num w:numId="35">
    <w:abstractNumId w:val="2"/>
  </w:num>
  <w:num w:numId="36">
    <w:abstractNumId w:val="28"/>
  </w:num>
  <w:num w:numId="37">
    <w:abstractNumId w:val="17"/>
  </w:num>
  <w:num w:numId="38">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5100"/>
    <w:rsid w:val="00030652"/>
    <w:rsid w:val="00034906"/>
    <w:rsid w:val="00035743"/>
    <w:rsid w:val="000563C0"/>
    <w:rsid w:val="000627FC"/>
    <w:rsid w:val="00073F12"/>
    <w:rsid w:val="000A0F98"/>
    <w:rsid w:val="000A18A2"/>
    <w:rsid w:val="000B14B3"/>
    <w:rsid w:val="000B1513"/>
    <w:rsid w:val="000B1594"/>
    <w:rsid w:val="000B5858"/>
    <w:rsid w:val="000C2B4B"/>
    <w:rsid w:val="000C4927"/>
    <w:rsid w:val="000E5789"/>
    <w:rsid w:val="001003B6"/>
    <w:rsid w:val="00107825"/>
    <w:rsid w:val="0011258E"/>
    <w:rsid w:val="001127A1"/>
    <w:rsid w:val="00115FF0"/>
    <w:rsid w:val="00130F6A"/>
    <w:rsid w:val="001357F2"/>
    <w:rsid w:val="001620EC"/>
    <w:rsid w:val="0017610E"/>
    <w:rsid w:val="00176C90"/>
    <w:rsid w:val="001850DA"/>
    <w:rsid w:val="001878EE"/>
    <w:rsid w:val="001A45D8"/>
    <w:rsid w:val="001B0AA2"/>
    <w:rsid w:val="001B4EDF"/>
    <w:rsid w:val="001D309E"/>
    <w:rsid w:val="001E4060"/>
    <w:rsid w:val="001F0FC3"/>
    <w:rsid w:val="001F6F74"/>
    <w:rsid w:val="002074DA"/>
    <w:rsid w:val="0021082B"/>
    <w:rsid w:val="00212BD1"/>
    <w:rsid w:val="0021779D"/>
    <w:rsid w:val="00234461"/>
    <w:rsid w:val="002370ED"/>
    <w:rsid w:val="00237939"/>
    <w:rsid w:val="00244DAB"/>
    <w:rsid w:val="00244F6A"/>
    <w:rsid w:val="00252882"/>
    <w:rsid w:val="00260AAD"/>
    <w:rsid w:val="00272212"/>
    <w:rsid w:val="002971C3"/>
    <w:rsid w:val="002D5330"/>
    <w:rsid w:val="002F1C4F"/>
    <w:rsid w:val="0030306D"/>
    <w:rsid w:val="00361E81"/>
    <w:rsid w:val="003625FB"/>
    <w:rsid w:val="00380178"/>
    <w:rsid w:val="00392056"/>
    <w:rsid w:val="003A229E"/>
    <w:rsid w:val="003A45C0"/>
    <w:rsid w:val="003A7E25"/>
    <w:rsid w:val="003C017E"/>
    <w:rsid w:val="003E537B"/>
    <w:rsid w:val="004008F0"/>
    <w:rsid w:val="004108BD"/>
    <w:rsid w:val="0042648F"/>
    <w:rsid w:val="00432133"/>
    <w:rsid w:val="00433204"/>
    <w:rsid w:val="0043337A"/>
    <w:rsid w:val="0043687A"/>
    <w:rsid w:val="00440DC3"/>
    <w:rsid w:val="00441298"/>
    <w:rsid w:val="0044548A"/>
    <w:rsid w:val="0044606C"/>
    <w:rsid w:val="004534FD"/>
    <w:rsid w:val="0045697C"/>
    <w:rsid w:val="00473FE4"/>
    <w:rsid w:val="0049049B"/>
    <w:rsid w:val="004A766F"/>
    <w:rsid w:val="004B5C48"/>
    <w:rsid w:val="004B7693"/>
    <w:rsid w:val="004D1943"/>
    <w:rsid w:val="00505A6F"/>
    <w:rsid w:val="00520795"/>
    <w:rsid w:val="00525586"/>
    <w:rsid w:val="00526689"/>
    <w:rsid w:val="00542A9A"/>
    <w:rsid w:val="00553033"/>
    <w:rsid w:val="00553F74"/>
    <w:rsid w:val="00561FB4"/>
    <w:rsid w:val="00574268"/>
    <w:rsid w:val="00574A6A"/>
    <w:rsid w:val="0058643C"/>
    <w:rsid w:val="005946F3"/>
    <w:rsid w:val="005A29EC"/>
    <w:rsid w:val="005B3632"/>
    <w:rsid w:val="005C2BE6"/>
    <w:rsid w:val="005D3151"/>
    <w:rsid w:val="005E4BD7"/>
    <w:rsid w:val="00603031"/>
    <w:rsid w:val="00635715"/>
    <w:rsid w:val="00645C4E"/>
    <w:rsid w:val="00661F49"/>
    <w:rsid w:val="00666841"/>
    <w:rsid w:val="00670210"/>
    <w:rsid w:val="00675690"/>
    <w:rsid w:val="00681E29"/>
    <w:rsid w:val="006853C7"/>
    <w:rsid w:val="006900B6"/>
    <w:rsid w:val="006A0E1F"/>
    <w:rsid w:val="006B5DD1"/>
    <w:rsid w:val="006D447F"/>
    <w:rsid w:val="006E475B"/>
    <w:rsid w:val="006F5F4F"/>
    <w:rsid w:val="00707671"/>
    <w:rsid w:val="00715D78"/>
    <w:rsid w:val="0073441A"/>
    <w:rsid w:val="007478CF"/>
    <w:rsid w:val="00760805"/>
    <w:rsid w:val="00792705"/>
    <w:rsid w:val="007A12E3"/>
    <w:rsid w:val="007A7783"/>
    <w:rsid w:val="007B6DE7"/>
    <w:rsid w:val="007D7A63"/>
    <w:rsid w:val="007E1C7F"/>
    <w:rsid w:val="007E3ECF"/>
    <w:rsid w:val="008102F6"/>
    <w:rsid w:val="00846498"/>
    <w:rsid w:val="00851752"/>
    <w:rsid w:val="00891A6E"/>
    <w:rsid w:val="00892A66"/>
    <w:rsid w:val="008A2C72"/>
    <w:rsid w:val="008A5233"/>
    <w:rsid w:val="008A5E11"/>
    <w:rsid w:val="008C108D"/>
    <w:rsid w:val="008C55C4"/>
    <w:rsid w:val="008C7042"/>
    <w:rsid w:val="008D4298"/>
    <w:rsid w:val="008D42F6"/>
    <w:rsid w:val="008F282E"/>
    <w:rsid w:val="0090217C"/>
    <w:rsid w:val="00903A98"/>
    <w:rsid w:val="009416CB"/>
    <w:rsid w:val="00951AD3"/>
    <w:rsid w:val="00955095"/>
    <w:rsid w:val="00966C3D"/>
    <w:rsid w:val="0096721D"/>
    <w:rsid w:val="00973A4D"/>
    <w:rsid w:val="00980110"/>
    <w:rsid w:val="00981579"/>
    <w:rsid w:val="00987EEA"/>
    <w:rsid w:val="009A0F14"/>
    <w:rsid w:val="009B7A58"/>
    <w:rsid w:val="009C310F"/>
    <w:rsid w:val="009F04A7"/>
    <w:rsid w:val="00A008B1"/>
    <w:rsid w:val="00A60216"/>
    <w:rsid w:val="00A92D60"/>
    <w:rsid w:val="00AC2979"/>
    <w:rsid w:val="00AE405D"/>
    <w:rsid w:val="00AF07C7"/>
    <w:rsid w:val="00AF2270"/>
    <w:rsid w:val="00AF6572"/>
    <w:rsid w:val="00AF7F5B"/>
    <w:rsid w:val="00B20299"/>
    <w:rsid w:val="00B25A0E"/>
    <w:rsid w:val="00B31A94"/>
    <w:rsid w:val="00B64236"/>
    <w:rsid w:val="00B71D5E"/>
    <w:rsid w:val="00B7354F"/>
    <w:rsid w:val="00B83C53"/>
    <w:rsid w:val="00B96BB3"/>
    <w:rsid w:val="00B97BB1"/>
    <w:rsid w:val="00BA001B"/>
    <w:rsid w:val="00BA7BF1"/>
    <w:rsid w:val="00BB2CA5"/>
    <w:rsid w:val="00BC1F1B"/>
    <w:rsid w:val="00BD202E"/>
    <w:rsid w:val="00BD2CDB"/>
    <w:rsid w:val="00BE0388"/>
    <w:rsid w:val="00BE63EF"/>
    <w:rsid w:val="00C01B05"/>
    <w:rsid w:val="00C22387"/>
    <w:rsid w:val="00C35544"/>
    <w:rsid w:val="00C45D35"/>
    <w:rsid w:val="00C47CD3"/>
    <w:rsid w:val="00C626B6"/>
    <w:rsid w:val="00C6543D"/>
    <w:rsid w:val="00C65864"/>
    <w:rsid w:val="00C72CDC"/>
    <w:rsid w:val="00C92AEC"/>
    <w:rsid w:val="00CA6D81"/>
    <w:rsid w:val="00CA78D6"/>
    <w:rsid w:val="00CC1EDD"/>
    <w:rsid w:val="00CD5100"/>
    <w:rsid w:val="00CD73C0"/>
    <w:rsid w:val="00CE1E32"/>
    <w:rsid w:val="00CF04C7"/>
    <w:rsid w:val="00D03F2B"/>
    <w:rsid w:val="00D16895"/>
    <w:rsid w:val="00D21D53"/>
    <w:rsid w:val="00D31805"/>
    <w:rsid w:val="00D322B3"/>
    <w:rsid w:val="00D40803"/>
    <w:rsid w:val="00D47373"/>
    <w:rsid w:val="00D7547C"/>
    <w:rsid w:val="00D86222"/>
    <w:rsid w:val="00D90C2F"/>
    <w:rsid w:val="00D918C2"/>
    <w:rsid w:val="00DA3152"/>
    <w:rsid w:val="00DA7FB7"/>
    <w:rsid w:val="00DB09CC"/>
    <w:rsid w:val="00DC7CE4"/>
    <w:rsid w:val="00DD0BAF"/>
    <w:rsid w:val="00DD5CC1"/>
    <w:rsid w:val="00DE0114"/>
    <w:rsid w:val="00DF4905"/>
    <w:rsid w:val="00DF7B53"/>
    <w:rsid w:val="00E00C6C"/>
    <w:rsid w:val="00E04CA0"/>
    <w:rsid w:val="00E10379"/>
    <w:rsid w:val="00E25BA1"/>
    <w:rsid w:val="00E46FAE"/>
    <w:rsid w:val="00E570B4"/>
    <w:rsid w:val="00E6329F"/>
    <w:rsid w:val="00E82213"/>
    <w:rsid w:val="00E9357F"/>
    <w:rsid w:val="00E9767E"/>
    <w:rsid w:val="00EA692B"/>
    <w:rsid w:val="00EB7BB2"/>
    <w:rsid w:val="00ED091E"/>
    <w:rsid w:val="00ED5E84"/>
    <w:rsid w:val="00EE0D51"/>
    <w:rsid w:val="00EF4C01"/>
    <w:rsid w:val="00F049EF"/>
    <w:rsid w:val="00F10190"/>
    <w:rsid w:val="00F20CF9"/>
    <w:rsid w:val="00F25F81"/>
    <w:rsid w:val="00F27C48"/>
    <w:rsid w:val="00F313C4"/>
    <w:rsid w:val="00F45A24"/>
    <w:rsid w:val="00FA6B5B"/>
    <w:rsid w:val="00FA74CE"/>
    <w:rsid w:val="00FC5BD4"/>
    <w:rsid w:val="00FC74A5"/>
    <w:rsid w:val="00FD5603"/>
    <w:rsid w:val="00FE65B2"/>
    <w:rsid w:val="00FF59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6F3"/>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CD5100"/>
    <w:rPr>
      <w:rFonts w:ascii="Tahoma" w:hAnsi="Tahoma" w:cs="Tahoma"/>
      <w:sz w:val="16"/>
      <w:szCs w:val="16"/>
    </w:rPr>
  </w:style>
  <w:style w:type="character" w:customStyle="1" w:styleId="BalloonTextChar">
    <w:name w:val="Balloon Text Char"/>
    <w:basedOn w:val="DefaultParagraphFont"/>
    <w:link w:val="BalloonText"/>
    <w:uiPriority w:val="99"/>
    <w:rsid w:val="00CD5100"/>
    <w:rPr>
      <w:rFonts w:ascii="Tahoma" w:hAnsi="Tahoma" w:cs="Tahoma"/>
      <w:kern w:val="2"/>
      <w:sz w:val="16"/>
      <w:szCs w:val="16"/>
    </w:rPr>
  </w:style>
  <w:style w:type="paragraph" w:styleId="Header">
    <w:name w:val="header"/>
    <w:basedOn w:val="Normal"/>
    <w:link w:val="HeaderChar"/>
    <w:uiPriority w:val="99"/>
    <w:rsid w:val="00CD5100"/>
    <w:pPr>
      <w:tabs>
        <w:tab w:val="center" w:pos="4680"/>
        <w:tab w:val="right" w:pos="9360"/>
      </w:tabs>
    </w:pPr>
  </w:style>
  <w:style w:type="character" w:customStyle="1" w:styleId="HeaderChar">
    <w:name w:val="Header Char"/>
    <w:basedOn w:val="DefaultParagraphFont"/>
    <w:link w:val="Header"/>
    <w:uiPriority w:val="99"/>
    <w:rsid w:val="00CD5100"/>
    <w:rPr>
      <w:kern w:val="2"/>
      <w:sz w:val="21"/>
      <w:szCs w:val="24"/>
    </w:rPr>
  </w:style>
  <w:style w:type="paragraph" w:styleId="Footer">
    <w:name w:val="footer"/>
    <w:basedOn w:val="Normal"/>
    <w:link w:val="FooterChar"/>
    <w:uiPriority w:val="99"/>
    <w:rsid w:val="00CD5100"/>
    <w:pPr>
      <w:tabs>
        <w:tab w:val="center" w:pos="4680"/>
        <w:tab w:val="right" w:pos="9360"/>
      </w:tabs>
    </w:pPr>
  </w:style>
  <w:style w:type="character" w:customStyle="1" w:styleId="FooterChar">
    <w:name w:val="Footer Char"/>
    <w:basedOn w:val="DefaultParagraphFont"/>
    <w:link w:val="Footer"/>
    <w:uiPriority w:val="99"/>
    <w:rsid w:val="00CD5100"/>
    <w:rPr>
      <w:kern w:val="2"/>
      <w:sz w:val="21"/>
      <w:szCs w:val="24"/>
    </w:rPr>
  </w:style>
  <w:style w:type="paragraph" w:customStyle="1" w:styleId="Default">
    <w:name w:val="Default"/>
    <w:link w:val="DefaultChar"/>
    <w:rsid w:val="005946F3"/>
    <w:pPr>
      <w:autoSpaceDE w:val="0"/>
      <w:autoSpaceDN w:val="0"/>
      <w:adjustRightInd w:val="0"/>
    </w:pPr>
    <w:rPr>
      <w:color w:val="000000"/>
      <w:sz w:val="24"/>
      <w:szCs w:val="24"/>
      <w:lang w:eastAsia="en-US"/>
    </w:rPr>
  </w:style>
  <w:style w:type="paragraph" w:styleId="ListParagraph">
    <w:name w:val="List Paragraph"/>
    <w:basedOn w:val="Normal"/>
    <w:uiPriority w:val="34"/>
    <w:qFormat/>
    <w:rsid w:val="005946F3"/>
    <w:pPr>
      <w:ind w:left="720"/>
      <w:contextualSpacing/>
    </w:pPr>
  </w:style>
  <w:style w:type="table" w:styleId="TableGrid">
    <w:name w:val="Table Grid"/>
    <w:basedOn w:val="TableNormal"/>
    <w:uiPriority w:val="59"/>
    <w:rsid w:val="005946F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btrmn1">
    <w:name w:val="wbtr_mn1"/>
    <w:basedOn w:val="DefaultParagraphFont"/>
    <w:rsid w:val="005946F3"/>
    <w:rPr>
      <w:rFonts w:ascii="Arial" w:hAnsi="Arial" w:cs="Arial" w:hint="default"/>
      <w:vanish w:val="0"/>
      <w:webHidden w:val="0"/>
      <w:sz w:val="24"/>
      <w:szCs w:val="24"/>
      <w:specVanish w:val="0"/>
    </w:rPr>
  </w:style>
  <w:style w:type="character" w:styleId="Strong">
    <w:name w:val="Strong"/>
    <w:basedOn w:val="DefaultParagraphFont"/>
    <w:uiPriority w:val="22"/>
    <w:qFormat/>
    <w:rsid w:val="005946F3"/>
    <w:rPr>
      <w:b/>
      <w:bCs/>
    </w:rPr>
  </w:style>
  <w:style w:type="character" w:styleId="Hyperlink">
    <w:name w:val="Hyperlink"/>
    <w:basedOn w:val="DefaultParagraphFont"/>
    <w:rsid w:val="005946F3"/>
    <w:rPr>
      <w:color w:val="0000FF"/>
      <w:u w:val="single"/>
    </w:rPr>
  </w:style>
  <w:style w:type="paragraph" w:customStyle="1" w:styleId="CharChar">
    <w:name w:val="Char Char"/>
    <w:basedOn w:val="Normal"/>
    <w:rsid w:val="005946F3"/>
    <w:pPr>
      <w:spacing w:after="160" w:line="240" w:lineRule="exact"/>
    </w:pPr>
    <w:rPr>
      <w:rFonts w:ascii="Arial" w:hAnsi="Arial" w:cs="Arial"/>
      <w:sz w:val="20"/>
      <w:szCs w:val="20"/>
    </w:rPr>
  </w:style>
  <w:style w:type="character" w:customStyle="1" w:styleId="trans">
    <w:name w:val="trans"/>
    <w:basedOn w:val="DefaultParagraphFont"/>
    <w:rsid w:val="005946F3"/>
  </w:style>
  <w:style w:type="paragraph" w:styleId="NormalWeb">
    <w:name w:val="Normal (Web)"/>
    <w:basedOn w:val="Normal"/>
    <w:uiPriority w:val="99"/>
    <w:unhideWhenUsed/>
    <w:rsid w:val="005946F3"/>
    <w:pPr>
      <w:spacing w:before="100" w:beforeAutospacing="1" w:after="100" w:afterAutospacing="1" w:line="240" w:lineRule="auto"/>
    </w:pPr>
    <w:rPr>
      <w:rFonts w:ascii="SimSun" w:hAnsi="SimSun" w:cs="SimSun"/>
      <w:sz w:val="24"/>
      <w:szCs w:val="24"/>
      <w:lang w:eastAsia="zh-CN"/>
    </w:rPr>
  </w:style>
  <w:style w:type="paragraph" w:customStyle="1" w:styleId="1">
    <w:name w:val="样式1"/>
    <w:basedOn w:val="Default"/>
    <w:link w:val="1Char"/>
    <w:qFormat/>
    <w:rsid w:val="005946F3"/>
    <w:pPr>
      <w:numPr>
        <w:ilvl w:val="1"/>
        <w:numId w:val="1"/>
      </w:numPr>
    </w:pPr>
  </w:style>
  <w:style w:type="character" w:customStyle="1" w:styleId="DefaultChar">
    <w:name w:val="Default Char"/>
    <w:basedOn w:val="DefaultParagraphFont"/>
    <w:link w:val="Default"/>
    <w:rsid w:val="005946F3"/>
    <w:rPr>
      <w:color w:val="000000"/>
      <w:sz w:val="24"/>
      <w:szCs w:val="24"/>
      <w:lang w:eastAsia="en-US"/>
    </w:rPr>
  </w:style>
  <w:style w:type="character" w:customStyle="1" w:styleId="1Char">
    <w:name w:val="样式1 Char"/>
    <w:basedOn w:val="DefaultChar"/>
    <w:link w:val="1"/>
    <w:rsid w:val="005946F3"/>
    <w:rPr>
      <w:color w:val="000000"/>
      <w:sz w:val="24"/>
      <w:szCs w:val="24"/>
      <w:lang w:eastAsia="en-US"/>
    </w:rPr>
  </w:style>
  <w:style w:type="character" w:styleId="CommentReference">
    <w:name w:val="annotation reference"/>
    <w:basedOn w:val="DefaultParagraphFont"/>
    <w:uiPriority w:val="99"/>
    <w:unhideWhenUsed/>
    <w:rsid w:val="005946F3"/>
    <w:rPr>
      <w:sz w:val="16"/>
      <w:szCs w:val="16"/>
    </w:rPr>
  </w:style>
  <w:style w:type="paragraph" w:styleId="CommentText">
    <w:name w:val="annotation text"/>
    <w:basedOn w:val="Normal"/>
    <w:link w:val="CommentTextChar"/>
    <w:uiPriority w:val="99"/>
    <w:unhideWhenUsed/>
    <w:rsid w:val="005946F3"/>
    <w:pPr>
      <w:spacing w:line="240" w:lineRule="auto"/>
    </w:pPr>
    <w:rPr>
      <w:sz w:val="20"/>
      <w:szCs w:val="20"/>
    </w:rPr>
  </w:style>
  <w:style w:type="character" w:customStyle="1" w:styleId="CommentTextChar">
    <w:name w:val="Comment Text Char"/>
    <w:basedOn w:val="DefaultParagraphFont"/>
    <w:link w:val="CommentText"/>
    <w:uiPriority w:val="99"/>
    <w:rsid w:val="005946F3"/>
    <w:rPr>
      <w:rFonts w:ascii="Calibri" w:hAnsi="Calibri"/>
      <w:lang w:eastAsia="en-US"/>
    </w:rPr>
  </w:style>
  <w:style w:type="paragraph" w:styleId="CommentSubject">
    <w:name w:val="annotation subject"/>
    <w:basedOn w:val="CommentText"/>
    <w:next w:val="CommentText"/>
    <w:link w:val="CommentSubjectChar"/>
    <w:uiPriority w:val="99"/>
    <w:unhideWhenUsed/>
    <w:rsid w:val="005946F3"/>
    <w:rPr>
      <w:b/>
      <w:bCs/>
    </w:rPr>
  </w:style>
  <w:style w:type="character" w:customStyle="1" w:styleId="CommentSubjectChar">
    <w:name w:val="Comment Subject Char"/>
    <w:basedOn w:val="CommentTextChar"/>
    <w:link w:val="CommentSubject"/>
    <w:uiPriority w:val="99"/>
    <w:rsid w:val="005946F3"/>
    <w:rPr>
      <w:rFonts w:ascii="Calibri" w:hAnsi="Calibri"/>
      <w:b/>
      <w:bCs/>
      <w:lang w:eastAsia="en-US"/>
    </w:rPr>
  </w:style>
  <w:style w:type="paragraph" w:styleId="PlainText">
    <w:name w:val="Plain Text"/>
    <w:basedOn w:val="Normal"/>
    <w:link w:val="PlainTextChar"/>
    <w:uiPriority w:val="99"/>
    <w:unhideWhenUsed/>
    <w:rsid w:val="005946F3"/>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5946F3"/>
    <w:rPr>
      <w:rFonts w:ascii="Consolas" w:eastAsia="Calibri" w:hAnsi="Consolas"/>
      <w:sz w:val="21"/>
      <w:szCs w:val="21"/>
      <w:lang w:eastAsia="en-US"/>
    </w:rPr>
  </w:style>
  <w:style w:type="paragraph" w:styleId="Title">
    <w:name w:val="Title"/>
    <w:basedOn w:val="Normal"/>
    <w:next w:val="Normal"/>
    <w:link w:val="TitleChar"/>
    <w:uiPriority w:val="10"/>
    <w:qFormat/>
    <w:rsid w:val="005946F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946F3"/>
    <w:rPr>
      <w:rFonts w:ascii="Cambria" w:eastAsia="Times New Roman" w:hAnsi="Cambria"/>
      <w:b/>
      <w:bCs/>
      <w:kern w:val="28"/>
      <w:sz w:val="32"/>
      <w:szCs w:val="32"/>
      <w:lang w:eastAsia="en-US"/>
    </w:rPr>
  </w:style>
  <w:style w:type="paragraph" w:styleId="Revision">
    <w:name w:val="Revision"/>
    <w:hidden/>
    <w:uiPriority w:val="99"/>
    <w:semiHidden/>
    <w:rsid w:val="005946F3"/>
    <w:rPr>
      <w:rFonts w:ascii="Calibri" w:hAnsi="Calibri"/>
      <w:sz w:val="22"/>
      <w:szCs w:val="22"/>
      <w:lang w:eastAsia="en-US"/>
    </w:rPr>
  </w:style>
  <w:style w:type="character" w:styleId="Emphasis">
    <w:name w:val="Emphasis"/>
    <w:basedOn w:val="DefaultParagraphFont"/>
    <w:uiPriority w:val="20"/>
    <w:qFormat/>
    <w:rsid w:val="00D7547C"/>
    <w:rPr>
      <w:i/>
      <w:iCs/>
    </w:rPr>
  </w:style>
  <w:style w:type="character" w:customStyle="1" w:styleId="apple-style-span">
    <w:name w:val="apple-style-span"/>
    <w:basedOn w:val="DefaultParagraphFont"/>
    <w:rsid w:val="004412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6F3"/>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CD5100"/>
    <w:rPr>
      <w:rFonts w:ascii="Tahoma" w:hAnsi="Tahoma" w:cs="Tahoma"/>
      <w:sz w:val="16"/>
      <w:szCs w:val="16"/>
    </w:rPr>
  </w:style>
  <w:style w:type="character" w:customStyle="1" w:styleId="BalloonTextChar">
    <w:name w:val="Balloon Text Char"/>
    <w:basedOn w:val="DefaultParagraphFont"/>
    <w:link w:val="BalloonText"/>
    <w:uiPriority w:val="99"/>
    <w:rsid w:val="00CD5100"/>
    <w:rPr>
      <w:rFonts w:ascii="Tahoma" w:hAnsi="Tahoma" w:cs="Tahoma"/>
      <w:kern w:val="2"/>
      <w:sz w:val="16"/>
      <w:szCs w:val="16"/>
    </w:rPr>
  </w:style>
  <w:style w:type="paragraph" w:styleId="Header">
    <w:name w:val="header"/>
    <w:basedOn w:val="Normal"/>
    <w:link w:val="HeaderChar"/>
    <w:uiPriority w:val="99"/>
    <w:rsid w:val="00CD5100"/>
    <w:pPr>
      <w:tabs>
        <w:tab w:val="center" w:pos="4680"/>
        <w:tab w:val="right" w:pos="9360"/>
      </w:tabs>
    </w:pPr>
  </w:style>
  <w:style w:type="character" w:customStyle="1" w:styleId="HeaderChar">
    <w:name w:val="Header Char"/>
    <w:basedOn w:val="DefaultParagraphFont"/>
    <w:link w:val="Header"/>
    <w:uiPriority w:val="99"/>
    <w:rsid w:val="00CD5100"/>
    <w:rPr>
      <w:kern w:val="2"/>
      <w:sz w:val="21"/>
      <w:szCs w:val="24"/>
    </w:rPr>
  </w:style>
  <w:style w:type="paragraph" w:styleId="Footer">
    <w:name w:val="footer"/>
    <w:basedOn w:val="Normal"/>
    <w:link w:val="FooterChar"/>
    <w:uiPriority w:val="99"/>
    <w:rsid w:val="00CD5100"/>
    <w:pPr>
      <w:tabs>
        <w:tab w:val="center" w:pos="4680"/>
        <w:tab w:val="right" w:pos="9360"/>
      </w:tabs>
    </w:pPr>
  </w:style>
  <w:style w:type="character" w:customStyle="1" w:styleId="FooterChar">
    <w:name w:val="Footer Char"/>
    <w:basedOn w:val="DefaultParagraphFont"/>
    <w:link w:val="Footer"/>
    <w:uiPriority w:val="99"/>
    <w:rsid w:val="00CD5100"/>
    <w:rPr>
      <w:kern w:val="2"/>
      <w:sz w:val="21"/>
      <w:szCs w:val="24"/>
    </w:rPr>
  </w:style>
  <w:style w:type="paragraph" w:customStyle="1" w:styleId="Default">
    <w:name w:val="Default"/>
    <w:link w:val="DefaultChar"/>
    <w:rsid w:val="005946F3"/>
    <w:pPr>
      <w:autoSpaceDE w:val="0"/>
      <w:autoSpaceDN w:val="0"/>
      <w:adjustRightInd w:val="0"/>
    </w:pPr>
    <w:rPr>
      <w:color w:val="000000"/>
      <w:sz w:val="24"/>
      <w:szCs w:val="24"/>
      <w:lang w:eastAsia="en-US"/>
    </w:rPr>
  </w:style>
  <w:style w:type="paragraph" w:styleId="ListParagraph">
    <w:name w:val="List Paragraph"/>
    <w:basedOn w:val="Normal"/>
    <w:uiPriority w:val="34"/>
    <w:qFormat/>
    <w:rsid w:val="005946F3"/>
    <w:pPr>
      <w:ind w:left="720"/>
      <w:contextualSpacing/>
    </w:pPr>
  </w:style>
  <w:style w:type="table" w:styleId="TableGrid">
    <w:name w:val="Table Grid"/>
    <w:basedOn w:val="TableNormal"/>
    <w:uiPriority w:val="59"/>
    <w:rsid w:val="005946F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btrmn1">
    <w:name w:val="wbtr_mn1"/>
    <w:basedOn w:val="DefaultParagraphFont"/>
    <w:rsid w:val="005946F3"/>
    <w:rPr>
      <w:rFonts w:ascii="Arial" w:hAnsi="Arial" w:cs="Arial" w:hint="default"/>
      <w:vanish w:val="0"/>
      <w:webHidden w:val="0"/>
      <w:sz w:val="24"/>
      <w:szCs w:val="24"/>
      <w:specVanish w:val="0"/>
    </w:rPr>
  </w:style>
  <w:style w:type="character" w:styleId="Strong">
    <w:name w:val="Strong"/>
    <w:basedOn w:val="DefaultParagraphFont"/>
    <w:uiPriority w:val="22"/>
    <w:qFormat/>
    <w:rsid w:val="005946F3"/>
    <w:rPr>
      <w:b/>
      <w:bCs/>
    </w:rPr>
  </w:style>
  <w:style w:type="character" w:styleId="Hyperlink">
    <w:name w:val="Hyperlink"/>
    <w:basedOn w:val="DefaultParagraphFont"/>
    <w:rsid w:val="005946F3"/>
    <w:rPr>
      <w:color w:val="0000FF"/>
      <w:u w:val="single"/>
    </w:rPr>
  </w:style>
  <w:style w:type="paragraph" w:customStyle="1" w:styleId="CharChar">
    <w:name w:val="Char Char"/>
    <w:basedOn w:val="Normal"/>
    <w:rsid w:val="005946F3"/>
    <w:pPr>
      <w:spacing w:after="160" w:line="240" w:lineRule="exact"/>
    </w:pPr>
    <w:rPr>
      <w:rFonts w:ascii="Arial" w:hAnsi="Arial" w:cs="Arial"/>
      <w:sz w:val="20"/>
      <w:szCs w:val="20"/>
    </w:rPr>
  </w:style>
  <w:style w:type="character" w:customStyle="1" w:styleId="trans">
    <w:name w:val="trans"/>
    <w:basedOn w:val="DefaultParagraphFont"/>
    <w:rsid w:val="005946F3"/>
  </w:style>
  <w:style w:type="paragraph" w:styleId="NormalWeb">
    <w:name w:val="Normal (Web)"/>
    <w:basedOn w:val="Normal"/>
    <w:uiPriority w:val="99"/>
    <w:unhideWhenUsed/>
    <w:rsid w:val="005946F3"/>
    <w:pPr>
      <w:spacing w:before="100" w:beforeAutospacing="1" w:after="100" w:afterAutospacing="1" w:line="240" w:lineRule="auto"/>
    </w:pPr>
    <w:rPr>
      <w:rFonts w:ascii="SimSun" w:hAnsi="SimSun" w:cs="SimSun"/>
      <w:sz w:val="24"/>
      <w:szCs w:val="24"/>
      <w:lang w:eastAsia="zh-CN"/>
    </w:rPr>
  </w:style>
  <w:style w:type="paragraph" w:customStyle="1" w:styleId="1">
    <w:name w:val="样式1"/>
    <w:basedOn w:val="Default"/>
    <w:link w:val="1Char"/>
    <w:qFormat/>
    <w:rsid w:val="005946F3"/>
    <w:pPr>
      <w:numPr>
        <w:ilvl w:val="1"/>
        <w:numId w:val="1"/>
      </w:numPr>
    </w:pPr>
  </w:style>
  <w:style w:type="character" w:customStyle="1" w:styleId="DefaultChar">
    <w:name w:val="Default Char"/>
    <w:basedOn w:val="DefaultParagraphFont"/>
    <w:link w:val="Default"/>
    <w:rsid w:val="005946F3"/>
    <w:rPr>
      <w:color w:val="000000"/>
      <w:sz w:val="24"/>
      <w:szCs w:val="24"/>
      <w:lang w:eastAsia="en-US"/>
    </w:rPr>
  </w:style>
  <w:style w:type="character" w:customStyle="1" w:styleId="1Char">
    <w:name w:val="样式1 Char"/>
    <w:basedOn w:val="DefaultChar"/>
    <w:link w:val="1"/>
    <w:rsid w:val="005946F3"/>
    <w:rPr>
      <w:color w:val="000000"/>
      <w:sz w:val="24"/>
      <w:szCs w:val="24"/>
      <w:lang w:eastAsia="en-US"/>
    </w:rPr>
  </w:style>
  <w:style w:type="character" w:styleId="CommentReference">
    <w:name w:val="annotation reference"/>
    <w:basedOn w:val="DefaultParagraphFont"/>
    <w:uiPriority w:val="99"/>
    <w:unhideWhenUsed/>
    <w:rsid w:val="005946F3"/>
    <w:rPr>
      <w:sz w:val="16"/>
      <w:szCs w:val="16"/>
    </w:rPr>
  </w:style>
  <w:style w:type="paragraph" w:styleId="CommentText">
    <w:name w:val="annotation text"/>
    <w:basedOn w:val="Normal"/>
    <w:link w:val="CommentTextChar"/>
    <w:uiPriority w:val="99"/>
    <w:unhideWhenUsed/>
    <w:rsid w:val="005946F3"/>
    <w:pPr>
      <w:spacing w:line="240" w:lineRule="auto"/>
    </w:pPr>
    <w:rPr>
      <w:sz w:val="20"/>
      <w:szCs w:val="20"/>
    </w:rPr>
  </w:style>
  <w:style w:type="character" w:customStyle="1" w:styleId="CommentTextChar">
    <w:name w:val="Comment Text Char"/>
    <w:basedOn w:val="DefaultParagraphFont"/>
    <w:link w:val="CommentText"/>
    <w:uiPriority w:val="99"/>
    <w:rsid w:val="005946F3"/>
    <w:rPr>
      <w:rFonts w:ascii="Calibri" w:hAnsi="Calibri"/>
      <w:lang w:eastAsia="en-US"/>
    </w:rPr>
  </w:style>
  <w:style w:type="paragraph" w:styleId="CommentSubject">
    <w:name w:val="annotation subject"/>
    <w:basedOn w:val="CommentText"/>
    <w:next w:val="CommentText"/>
    <w:link w:val="CommentSubjectChar"/>
    <w:uiPriority w:val="99"/>
    <w:unhideWhenUsed/>
    <w:rsid w:val="005946F3"/>
    <w:rPr>
      <w:b/>
      <w:bCs/>
    </w:rPr>
  </w:style>
  <w:style w:type="character" w:customStyle="1" w:styleId="CommentSubjectChar">
    <w:name w:val="Comment Subject Char"/>
    <w:basedOn w:val="CommentTextChar"/>
    <w:link w:val="CommentSubject"/>
    <w:uiPriority w:val="99"/>
    <w:rsid w:val="005946F3"/>
    <w:rPr>
      <w:rFonts w:ascii="Calibri" w:hAnsi="Calibri"/>
      <w:b/>
      <w:bCs/>
      <w:lang w:eastAsia="en-US"/>
    </w:rPr>
  </w:style>
  <w:style w:type="paragraph" w:styleId="PlainText">
    <w:name w:val="Plain Text"/>
    <w:basedOn w:val="Normal"/>
    <w:link w:val="PlainTextChar"/>
    <w:uiPriority w:val="99"/>
    <w:unhideWhenUsed/>
    <w:rsid w:val="005946F3"/>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5946F3"/>
    <w:rPr>
      <w:rFonts w:ascii="Consolas" w:eastAsia="Calibri" w:hAnsi="Consolas"/>
      <w:sz w:val="21"/>
      <w:szCs w:val="21"/>
      <w:lang w:eastAsia="en-US"/>
    </w:rPr>
  </w:style>
  <w:style w:type="paragraph" w:styleId="Title">
    <w:name w:val="Title"/>
    <w:basedOn w:val="Normal"/>
    <w:next w:val="Normal"/>
    <w:link w:val="TitleChar"/>
    <w:uiPriority w:val="10"/>
    <w:qFormat/>
    <w:rsid w:val="005946F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946F3"/>
    <w:rPr>
      <w:rFonts w:ascii="Cambria" w:eastAsia="Times New Roman" w:hAnsi="Cambria"/>
      <w:b/>
      <w:bCs/>
      <w:kern w:val="28"/>
      <w:sz w:val="32"/>
      <w:szCs w:val="32"/>
      <w:lang w:eastAsia="en-US"/>
    </w:rPr>
  </w:style>
  <w:style w:type="paragraph" w:styleId="Revision">
    <w:name w:val="Revision"/>
    <w:hidden/>
    <w:uiPriority w:val="99"/>
    <w:semiHidden/>
    <w:rsid w:val="005946F3"/>
    <w:rPr>
      <w:rFonts w:ascii="Calibri" w:hAnsi="Calibri"/>
      <w:sz w:val="22"/>
      <w:szCs w:val="22"/>
      <w:lang w:eastAsia="en-US"/>
    </w:rPr>
  </w:style>
  <w:style w:type="character" w:styleId="Emphasis">
    <w:name w:val="Emphasis"/>
    <w:basedOn w:val="DefaultParagraphFont"/>
    <w:uiPriority w:val="20"/>
    <w:qFormat/>
    <w:rsid w:val="00D7547C"/>
    <w:rPr>
      <w:i/>
      <w:iCs/>
    </w:rPr>
  </w:style>
  <w:style w:type="character" w:customStyle="1" w:styleId="apple-style-span">
    <w:name w:val="apple-style-span"/>
    <w:basedOn w:val="DefaultParagraphFont"/>
    <w:rsid w:val="00441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98583">
      <w:bodyDiv w:val="1"/>
      <w:marLeft w:val="0"/>
      <w:marRight w:val="0"/>
      <w:marTop w:val="0"/>
      <w:marBottom w:val="0"/>
      <w:divBdr>
        <w:top w:val="none" w:sz="0" w:space="0" w:color="auto"/>
        <w:left w:val="none" w:sz="0" w:space="0" w:color="auto"/>
        <w:bottom w:val="none" w:sz="0" w:space="0" w:color="auto"/>
        <w:right w:val="none" w:sz="0" w:space="0" w:color="auto"/>
      </w:divBdr>
    </w:div>
    <w:div w:id="302852710">
      <w:bodyDiv w:val="1"/>
      <w:marLeft w:val="0"/>
      <w:marRight w:val="0"/>
      <w:marTop w:val="0"/>
      <w:marBottom w:val="0"/>
      <w:divBdr>
        <w:top w:val="none" w:sz="0" w:space="0" w:color="auto"/>
        <w:left w:val="none" w:sz="0" w:space="0" w:color="auto"/>
        <w:bottom w:val="none" w:sz="0" w:space="0" w:color="auto"/>
        <w:right w:val="none" w:sz="0" w:space="0" w:color="auto"/>
      </w:divBdr>
      <w:divsChild>
        <w:div w:id="91703550">
          <w:marLeft w:val="547"/>
          <w:marRight w:val="0"/>
          <w:marTop w:val="86"/>
          <w:marBottom w:val="0"/>
          <w:divBdr>
            <w:top w:val="none" w:sz="0" w:space="0" w:color="auto"/>
            <w:left w:val="none" w:sz="0" w:space="0" w:color="auto"/>
            <w:bottom w:val="none" w:sz="0" w:space="0" w:color="auto"/>
            <w:right w:val="none" w:sz="0" w:space="0" w:color="auto"/>
          </w:divBdr>
        </w:div>
        <w:div w:id="1144926996">
          <w:marLeft w:val="547"/>
          <w:marRight w:val="0"/>
          <w:marTop w:val="86"/>
          <w:marBottom w:val="0"/>
          <w:divBdr>
            <w:top w:val="none" w:sz="0" w:space="0" w:color="auto"/>
            <w:left w:val="none" w:sz="0" w:space="0" w:color="auto"/>
            <w:bottom w:val="none" w:sz="0" w:space="0" w:color="auto"/>
            <w:right w:val="none" w:sz="0" w:space="0" w:color="auto"/>
          </w:divBdr>
        </w:div>
        <w:div w:id="476142298">
          <w:marLeft w:val="547"/>
          <w:marRight w:val="0"/>
          <w:marTop w:val="86"/>
          <w:marBottom w:val="0"/>
          <w:divBdr>
            <w:top w:val="none" w:sz="0" w:space="0" w:color="auto"/>
            <w:left w:val="none" w:sz="0" w:space="0" w:color="auto"/>
            <w:bottom w:val="none" w:sz="0" w:space="0" w:color="auto"/>
            <w:right w:val="none" w:sz="0" w:space="0" w:color="auto"/>
          </w:divBdr>
        </w:div>
      </w:divsChild>
    </w:div>
    <w:div w:id="383482334">
      <w:bodyDiv w:val="1"/>
      <w:marLeft w:val="0"/>
      <w:marRight w:val="0"/>
      <w:marTop w:val="0"/>
      <w:marBottom w:val="0"/>
      <w:divBdr>
        <w:top w:val="none" w:sz="0" w:space="0" w:color="auto"/>
        <w:left w:val="none" w:sz="0" w:space="0" w:color="auto"/>
        <w:bottom w:val="none" w:sz="0" w:space="0" w:color="auto"/>
        <w:right w:val="none" w:sz="0" w:space="0" w:color="auto"/>
      </w:divBdr>
      <w:divsChild>
        <w:div w:id="168104295">
          <w:marLeft w:val="547"/>
          <w:marRight w:val="0"/>
          <w:marTop w:val="154"/>
          <w:marBottom w:val="0"/>
          <w:divBdr>
            <w:top w:val="none" w:sz="0" w:space="0" w:color="auto"/>
            <w:left w:val="none" w:sz="0" w:space="0" w:color="auto"/>
            <w:bottom w:val="none" w:sz="0" w:space="0" w:color="auto"/>
            <w:right w:val="none" w:sz="0" w:space="0" w:color="auto"/>
          </w:divBdr>
        </w:div>
      </w:divsChild>
    </w:div>
    <w:div w:id="760905364">
      <w:bodyDiv w:val="1"/>
      <w:marLeft w:val="0"/>
      <w:marRight w:val="0"/>
      <w:marTop w:val="0"/>
      <w:marBottom w:val="0"/>
      <w:divBdr>
        <w:top w:val="none" w:sz="0" w:space="0" w:color="auto"/>
        <w:left w:val="none" w:sz="0" w:space="0" w:color="auto"/>
        <w:bottom w:val="none" w:sz="0" w:space="0" w:color="auto"/>
        <w:right w:val="none" w:sz="0" w:space="0" w:color="auto"/>
      </w:divBdr>
      <w:divsChild>
        <w:div w:id="1050806357">
          <w:marLeft w:val="547"/>
          <w:marRight w:val="0"/>
          <w:marTop w:val="154"/>
          <w:marBottom w:val="0"/>
          <w:divBdr>
            <w:top w:val="none" w:sz="0" w:space="0" w:color="auto"/>
            <w:left w:val="none" w:sz="0" w:space="0" w:color="auto"/>
            <w:bottom w:val="none" w:sz="0" w:space="0" w:color="auto"/>
            <w:right w:val="none" w:sz="0" w:space="0" w:color="auto"/>
          </w:divBdr>
        </w:div>
      </w:divsChild>
    </w:div>
    <w:div w:id="831334455">
      <w:bodyDiv w:val="1"/>
      <w:marLeft w:val="0"/>
      <w:marRight w:val="0"/>
      <w:marTop w:val="0"/>
      <w:marBottom w:val="0"/>
      <w:divBdr>
        <w:top w:val="none" w:sz="0" w:space="0" w:color="auto"/>
        <w:left w:val="none" w:sz="0" w:space="0" w:color="auto"/>
        <w:bottom w:val="none" w:sz="0" w:space="0" w:color="auto"/>
        <w:right w:val="none" w:sz="0" w:space="0" w:color="auto"/>
      </w:divBdr>
      <w:divsChild>
        <w:div w:id="925116897">
          <w:marLeft w:val="547"/>
          <w:marRight w:val="0"/>
          <w:marTop w:val="86"/>
          <w:marBottom w:val="0"/>
          <w:divBdr>
            <w:top w:val="none" w:sz="0" w:space="0" w:color="auto"/>
            <w:left w:val="none" w:sz="0" w:space="0" w:color="auto"/>
            <w:bottom w:val="none" w:sz="0" w:space="0" w:color="auto"/>
            <w:right w:val="none" w:sz="0" w:space="0" w:color="auto"/>
          </w:divBdr>
        </w:div>
      </w:divsChild>
    </w:div>
    <w:div w:id="890265063">
      <w:bodyDiv w:val="1"/>
      <w:marLeft w:val="0"/>
      <w:marRight w:val="0"/>
      <w:marTop w:val="0"/>
      <w:marBottom w:val="0"/>
      <w:divBdr>
        <w:top w:val="none" w:sz="0" w:space="0" w:color="auto"/>
        <w:left w:val="none" w:sz="0" w:space="0" w:color="auto"/>
        <w:bottom w:val="none" w:sz="0" w:space="0" w:color="auto"/>
        <w:right w:val="none" w:sz="0" w:space="0" w:color="auto"/>
      </w:divBdr>
    </w:div>
    <w:div w:id="1107890149">
      <w:bodyDiv w:val="1"/>
      <w:marLeft w:val="0"/>
      <w:marRight w:val="0"/>
      <w:marTop w:val="0"/>
      <w:marBottom w:val="0"/>
      <w:divBdr>
        <w:top w:val="none" w:sz="0" w:space="0" w:color="auto"/>
        <w:left w:val="none" w:sz="0" w:space="0" w:color="auto"/>
        <w:bottom w:val="none" w:sz="0" w:space="0" w:color="auto"/>
        <w:right w:val="none" w:sz="0" w:space="0" w:color="auto"/>
      </w:divBdr>
      <w:divsChild>
        <w:div w:id="595330307">
          <w:marLeft w:val="547"/>
          <w:marRight w:val="0"/>
          <w:marTop w:val="134"/>
          <w:marBottom w:val="0"/>
          <w:divBdr>
            <w:top w:val="none" w:sz="0" w:space="0" w:color="auto"/>
            <w:left w:val="none" w:sz="0" w:space="0" w:color="auto"/>
            <w:bottom w:val="none" w:sz="0" w:space="0" w:color="auto"/>
            <w:right w:val="none" w:sz="0" w:space="0" w:color="auto"/>
          </w:divBdr>
        </w:div>
      </w:divsChild>
    </w:div>
    <w:div w:id="1207986984">
      <w:bodyDiv w:val="1"/>
      <w:marLeft w:val="0"/>
      <w:marRight w:val="0"/>
      <w:marTop w:val="0"/>
      <w:marBottom w:val="0"/>
      <w:divBdr>
        <w:top w:val="none" w:sz="0" w:space="0" w:color="auto"/>
        <w:left w:val="none" w:sz="0" w:space="0" w:color="auto"/>
        <w:bottom w:val="none" w:sz="0" w:space="0" w:color="auto"/>
        <w:right w:val="none" w:sz="0" w:space="0" w:color="auto"/>
      </w:divBdr>
      <w:divsChild>
        <w:div w:id="1524006576">
          <w:marLeft w:val="547"/>
          <w:marRight w:val="0"/>
          <w:marTop w:val="115"/>
          <w:marBottom w:val="0"/>
          <w:divBdr>
            <w:top w:val="none" w:sz="0" w:space="0" w:color="auto"/>
            <w:left w:val="none" w:sz="0" w:space="0" w:color="auto"/>
            <w:bottom w:val="none" w:sz="0" w:space="0" w:color="auto"/>
            <w:right w:val="none" w:sz="0" w:space="0" w:color="auto"/>
          </w:divBdr>
        </w:div>
      </w:divsChild>
    </w:div>
    <w:div w:id="1291547596">
      <w:bodyDiv w:val="1"/>
      <w:marLeft w:val="0"/>
      <w:marRight w:val="0"/>
      <w:marTop w:val="0"/>
      <w:marBottom w:val="0"/>
      <w:divBdr>
        <w:top w:val="none" w:sz="0" w:space="0" w:color="auto"/>
        <w:left w:val="none" w:sz="0" w:space="0" w:color="auto"/>
        <w:bottom w:val="none" w:sz="0" w:space="0" w:color="auto"/>
        <w:right w:val="none" w:sz="0" w:space="0" w:color="auto"/>
      </w:divBdr>
      <w:divsChild>
        <w:div w:id="746878779">
          <w:marLeft w:val="547"/>
          <w:marRight w:val="0"/>
          <w:marTop w:val="134"/>
          <w:marBottom w:val="0"/>
          <w:divBdr>
            <w:top w:val="none" w:sz="0" w:space="0" w:color="auto"/>
            <w:left w:val="none" w:sz="0" w:space="0" w:color="auto"/>
            <w:bottom w:val="none" w:sz="0" w:space="0" w:color="auto"/>
            <w:right w:val="none" w:sz="0" w:space="0" w:color="auto"/>
          </w:divBdr>
        </w:div>
      </w:divsChild>
    </w:div>
    <w:div w:id="1393121072">
      <w:bodyDiv w:val="1"/>
      <w:marLeft w:val="0"/>
      <w:marRight w:val="0"/>
      <w:marTop w:val="0"/>
      <w:marBottom w:val="0"/>
      <w:divBdr>
        <w:top w:val="none" w:sz="0" w:space="0" w:color="auto"/>
        <w:left w:val="none" w:sz="0" w:space="0" w:color="auto"/>
        <w:bottom w:val="none" w:sz="0" w:space="0" w:color="auto"/>
        <w:right w:val="none" w:sz="0" w:space="0" w:color="auto"/>
      </w:divBdr>
      <w:divsChild>
        <w:div w:id="1979145148">
          <w:marLeft w:val="547"/>
          <w:marRight w:val="0"/>
          <w:marTop w:val="115"/>
          <w:marBottom w:val="0"/>
          <w:divBdr>
            <w:top w:val="none" w:sz="0" w:space="0" w:color="auto"/>
            <w:left w:val="none" w:sz="0" w:space="0" w:color="auto"/>
            <w:bottom w:val="none" w:sz="0" w:space="0" w:color="auto"/>
            <w:right w:val="none" w:sz="0" w:space="0" w:color="auto"/>
          </w:divBdr>
        </w:div>
      </w:divsChild>
    </w:div>
    <w:div w:id="1665009146">
      <w:bodyDiv w:val="1"/>
      <w:marLeft w:val="0"/>
      <w:marRight w:val="0"/>
      <w:marTop w:val="0"/>
      <w:marBottom w:val="0"/>
      <w:divBdr>
        <w:top w:val="none" w:sz="0" w:space="0" w:color="auto"/>
        <w:left w:val="none" w:sz="0" w:space="0" w:color="auto"/>
        <w:bottom w:val="none" w:sz="0" w:space="0" w:color="auto"/>
        <w:right w:val="none" w:sz="0" w:space="0" w:color="auto"/>
      </w:divBdr>
      <w:divsChild>
        <w:div w:id="677193523">
          <w:marLeft w:val="547"/>
          <w:marRight w:val="0"/>
          <w:marTop w:val="154"/>
          <w:marBottom w:val="0"/>
          <w:divBdr>
            <w:top w:val="none" w:sz="0" w:space="0" w:color="auto"/>
            <w:left w:val="none" w:sz="0" w:space="0" w:color="auto"/>
            <w:bottom w:val="none" w:sz="0" w:space="0" w:color="auto"/>
            <w:right w:val="none" w:sz="0" w:space="0" w:color="auto"/>
          </w:divBdr>
        </w:div>
      </w:divsChild>
    </w:div>
    <w:div w:id="1700887346">
      <w:bodyDiv w:val="1"/>
      <w:marLeft w:val="0"/>
      <w:marRight w:val="0"/>
      <w:marTop w:val="0"/>
      <w:marBottom w:val="0"/>
      <w:divBdr>
        <w:top w:val="none" w:sz="0" w:space="0" w:color="auto"/>
        <w:left w:val="none" w:sz="0" w:space="0" w:color="auto"/>
        <w:bottom w:val="none" w:sz="0" w:space="0" w:color="auto"/>
        <w:right w:val="none" w:sz="0" w:space="0" w:color="auto"/>
      </w:divBdr>
    </w:div>
    <w:div w:id="1789423064">
      <w:bodyDiv w:val="1"/>
      <w:marLeft w:val="0"/>
      <w:marRight w:val="0"/>
      <w:marTop w:val="0"/>
      <w:marBottom w:val="0"/>
      <w:divBdr>
        <w:top w:val="none" w:sz="0" w:space="0" w:color="auto"/>
        <w:left w:val="none" w:sz="0" w:space="0" w:color="auto"/>
        <w:bottom w:val="none" w:sz="0" w:space="0" w:color="auto"/>
        <w:right w:val="none" w:sz="0" w:space="0" w:color="auto"/>
      </w:divBdr>
      <w:divsChild>
        <w:div w:id="1727339835">
          <w:marLeft w:val="547"/>
          <w:marRight w:val="0"/>
          <w:marTop w:val="134"/>
          <w:marBottom w:val="0"/>
          <w:divBdr>
            <w:top w:val="none" w:sz="0" w:space="0" w:color="auto"/>
            <w:left w:val="none" w:sz="0" w:space="0" w:color="auto"/>
            <w:bottom w:val="none" w:sz="0" w:space="0" w:color="auto"/>
            <w:right w:val="none" w:sz="0" w:space="0" w:color="auto"/>
          </w:divBdr>
        </w:div>
      </w:divsChild>
    </w:div>
    <w:div w:id="2046253452">
      <w:bodyDiv w:val="1"/>
      <w:marLeft w:val="0"/>
      <w:marRight w:val="0"/>
      <w:marTop w:val="0"/>
      <w:marBottom w:val="0"/>
      <w:divBdr>
        <w:top w:val="none" w:sz="0" w:space="0" w:color="auto"/>
        <w:left w:val="none" w:sz="0" w:space="0" w:color="auto"/>
        <w:bottom w:val="none" w:sz="0" w:space="0" w:color="auto"/>
        <w:right w:val="none" w:sz="0" w:space="0" w:color="auto"/>
      </w:divBdr>
      <w:divsChild>
        <w:div w:id="196334221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rdrinternational.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410B9-823C-4C17-A5ED-7E59A92E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dc:creator>
  <cp:keywords/>
  <dc:description/>
  <cp:lastModifiedBy>Anna R</cp:lastModifiedBy>
  <cp:revision>17</cp:revision>
  <cp:lastPrinted>2011-08-01T01:13:00Z</cp:lastPrinted>
  <dcterms:created xsi:type="dcterms:W3CDTF">2011-08-01T07:58:00Z</dcterms:created>
  <dcterms:modified xsi:type="dcterms:W3CDTF">2011-08-08T05:58:00Z</dcterms:modified>
</cp:coreProperties>
</file>